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F6665" w:rsidRPr="008F6665" w:rsidTr="00B57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453363" w:rsidRDefault="00B57766" w:rsidP="008F6665">
            <w:pPr>
              <w:ind w:left="720" w:hanging="720"/>
              <w:jc w:val="center"/>
              <w:rPr>
                <w:rFonts w:asciiTheme="minorHAnsi" w:hAnsiTheme="minorHAnsi" w:cs="Arial"/>
                <w:color w:val="E5DFEC" w:themeColor="accent4" w:themeTint="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noProof/>
                <w:color w:val="E5DFEC" w:themeColor="accent4" w:themeTint="33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57E1EAC" wp14:editId="426B836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139700</wp:posOffset>
                  </wp:positionV>
                  <wp:extent cx="1437005" cy="1016000"/>
                  <wp:effectExtent l="0" t="133350" r="0" b="488950"/>
                  <wp:wrapSquare wrapText="bothSides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o_H20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1016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scene3d>
                            <a:camera prst="perspectiveContrastingRightFacing"/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363">
              <w:rPr>
                <w:rFonts w:asciiTheme="minorHAnsi" w:hAnsiTheme="minorHAnsi" w:cs="Arial"/>
                <w:color w:val="E5DFEC" w:themeColor="accent4" w:themeTint="33"/>
                <w:sz w:val="28"/>
                <w:szCs w:val="28"/>
              </w:rPr>
              <w:t xml:space="preserve">  </w:t>
            </w:r>
          </w:p>
          <w:p w:rsidR="008F6665" w:rsidRPr="00453363" w:rsidRDefault="008F6665" w:rsidP="008F6665">
            <w:pPr>
              <w:ind w:left="720" w:hanging="720"/>
              <w:jc w:val="center"/>
              <w:rPr>
                <w:rFonts w:asciiTheme="minorHAnsi" w:hAnsiTheme="minorHAnsi" w:cs="Arial"/>
                <w:b w:val="0"/>
                <w:color w:val="E5FFFF"/>
                <w:sz w:val="24"/>
                <w:szCs w:val="24"/>
              </w:rPr>
            </w:pPr>
            <w:r w:rsidRPr="00453363">
              <w:rPr>
                <w:rFonts w:asciiTheme="minorHAnsi" w:hAnsiTheme="minorHAnsi" w:cs="Arial"/>
                <w:color w:val="E5FFFF"/>
                <w:sz w:val="24"/>
                <w:szCs w:val="24"/>
              </w:rPr>
              <w:t>DESAYUNOS EUROPEOS EN LA UPO (VII EDICIÓN)</w:t>
            </w:r>
          </w:p>
          <w:p w:rsidR="008F6665" w:rsidRPr="00453363" w:rsidRDefault="008F6665" w:rsidP="008F6665">
            <w:pPr>
              <w:jc w:val="center"/>
              <w:rPr>
                <w:rFonts w:asciiTheme="minorHAnsi" w:hAnsiTheme="minorHAnsi" w:cs="Arial"/>
                <w:color w:val="E5FFFF"/>
                <w:sz w:val="24"/>
                <w:szCs w:val="24"/>
              </w:rPr>
            </w:pPr>
            <w:r w:rsidRPr="00453363">
              <w:rPr>
                <w:rFonts w:asciiTheme="minorHAnsi" w:hAnsiTheme="minorHAnsi" w:cs="Arial"/>
                <w:i/>
                <w:color w:val="E5FFFF"/>
                <w:sz w:val="24"/>
                <w:szCs w:val="24"/>
              </w:rPr>
              <w:t>Open Access</w:t>
            </w:r>
            <w:r w:rsidRPr="00453363">
              <w:rPr>
                <w:rFonts w:asciiTheme="minorHAnsi" w:hAnsiTheme="minorHAnsi" w:cs="Arial"/>
                <w:color w:val="E5FFFF"/>
                <w:sz w:val="24"/>
                <w:szCs w:val="24"/>
              </w:rPr>
              <w:t xml:space="preserve"> y atracción de talento</w:t>
            </w:r>
          </w:p>
          <w:p w:rsidR="008F6665" w:rsidRPr="00453363" w:rsidRDefault="008F6665" w:rsidP="008F6665">
            <w:pPr>
              <w:jc w:val="center"/>
              <w:rPr>
                <w:rFonts w:asciiTheme="minorHAnsi" w:hAnsiTheme="minorHAnsi" w:cs="Arial"/>
                <w:b w:val="0"/>
                <w:color w:val="FFFFFF"/>
                <w:sz w:val="24"/>
                <w:szCs w:val="24"/>
              </w:rPr>
            </w:pPr>
          </w:p>
          <w:p w:rsidR="008F6665" w:rsidRPr="00453363" w:rsidRDefault="005B10EF" w:rsidP="008F6665">
            <w:pPr>
              <w:jc w:val="center"/>
              <w:rPr>
                <w:rFonts w:asciiTheme="minorHAnsi" w:hAnsiTheme="minorHAnsi" w:cs="Arial"/>
                <w:color w:val="FFFF99"/>
                <w:sz w:val="24"/>
                <w:szCs w:val="24"/>
              </w:rPr>
            </w:pPr>
            <w:r w:rsidRPr="00453363">
              <w:rPr>
                <w:rFonts w:asciiTheme="minorHAnsi" w:hAnsiTheme="minorHAnsi" w:cs="Arial"/>
                <w:color w:val="FFFF99"/>
                <w:sz w:val="24"/>
                <w:szCs w:val="24"/>
              </w:rPr>
              <w:t xml:space="preserve">Jueves, </w:t>
            </w:r>
            <w:r w:rsidR="008F6665" w:rsidRPr="00453363">
              <w:rPr>
                <w:rFonts w:asciiTheme="minorHAnsi" w:hAnsiTheme="minorHAnsi" w:cs="Arial"/>
                <w:color w:val="FFFF99"/>
                <w:sz w:val="24"/>
                <w:szCs w:val="24"/>
              </w:rPr>
              <w:t>28 de Abril de 2016</w:t>
            </w:r>
          </w:p>
          <w:p w:rsidR="008F6665" w:rsidRPr="00453363" w:rsidRDefault="008F6665" w:rsidP="00453363">
            <w:pPr>
              <w:jc w:val="center"/>
              <w:rPr>
                <w:rFonts w:asciiTheme="minorHAnsi" w:hAnsiTheme="minorHAnsi" w:cs="Arial"/>
                <w:color w:val="FFFF99"/>
                <w:sz w:val="24"/>
                <w:szCs w:val="24"/>
              </w:rPr>
            </w:pPr>
            <w:r w:rsidRPr="00453363">
              <w:rPr>
                <w:rFonts w:asciiTheme="minorHAnsi" w:hAnsiTheme="minorHAnsi" w:cs="Arial"/>
                <w:color w:val="FFFF99"/>
                <w:sz w:val="24"/>
                <w:szCs w:val="24"/>
              </w:rPr>
              <w:t>Sala de Grados del Edificio 25B, Biblioteca</w:t>
            </w:r>
          </w:p>
          <w:p w:rsidR="00453363" w:rsidRPr="00453363" w:rsidRDefault="00453363" w:rsidP="00453363">
            <w:pPr>
              <w:jc w:val="center"/>
              <w:rPr>
                <w:rFonts w:asciiTheme="minorHAnsi" w:hAnsiTheme="minorHAnsi" w:cs="Arial"/>
                <w:color w:val="FFFF99"/>
              </w:rPr>
            </w:pPr>
          </w:p>
        </w:tc>
      </w:tr>
      <w:tr w:rsidR="00BC4336" w:rsidRPr="008F6665" w:rsidTr="00453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DBE5F1" w:themeFill="accent1" w:themeFillTint="33"/>
          </w:tcPr>
          <w:p w:rsidR="00534999" w:rsidRPr="00297123" w:rsidRDefault="007B2FD0" w:rsidP="003277D9">
            <w:pPr>
              <w:spacing w:before="240"/>
              <w:rPr>
                <w:rFonts w:asciiTheme="minorHAnsi" w:hAnsiTheme="minorHAnsi" w:cs="Arial"/>
                <w:color w:val="0070C0"/>
              </w:rPr>
            </w:pPr>
            <w:r>
              <w:rPr>
                <w:rFonts w:asciiTheme="minorHAnsi" w:hAnsiTheme="minorHAnsi" w:cs="Arial"/>
                <w:color w:val="0070C0"/>
              </w:rPr>
              <w:t xml:space="preserve">9:30-10:00 </w:t>
            </w:r>
            <w:r w:rsidR="003277D9">
              <w:rPr>
                <w:rFonts w:asciiTheme="minorHAnsi" w:hAnsiTheme="minorHAnsi" w:cs="Arial"/>
                <w:color w:val="0070C0"/>
              </w:rPr>
              <w:t xml:space="preserve"> </w:t>
            </w:r>
            <w:proofErr w:type="spellStart"/>
            <w:r w:rsidR="003277D9" w:rsidRPr="003277D9">
              <w:rPr>
                <w:rFonts w:asciiTheme="minorHAnsi" w:hAnsiTheme="minorHAnsi" w:cs="Arial"/>
                <w:i/>
                <w:color w:val="0070C0"/>
              </w:rPr>
              <w:t>Networking</w:t>
            </w:r>
            <w:proofErr w:type="spellEnd"/>
            <w:r w:rsidR="003277D9">
              <w:rPr>
                <w:rFonts w:asciiTheme="minorHAnsi" w:hAnsiTheme="minorHAnsi" w:cs="Arial"/>
                <w:i/>
                <w:color w:val="0070C0"/>
              </w:rPr>
              <w:t>-CAFÉ</w:t>
            </w:r>
          </w:p>
        </w:tc>
      </w:tr>
      <w:tr w:rsidR="00297123" w:rsidRPr="008F6665" w:rsidTr="004533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FFFEF"/>
          </w:tcPr>
          <w:p w:rsidR="00297123" w:rsidRPr="008F6665" w:rsidRDefault="00297123" w:rsidP="00B57766">
            <w:pPr>
              <w:spacing w:before="240"/>
              <w:rPr>
                <w:rFonts w:asciiTheme="minorHAnsi" w:hAnsiTheme="minorHAnsi" w:cs="Arial"/>
                <w:color w:val="0070C0"/>
              </w:rPr>
            </w:pPr>
            <w:r w:rsidRPr="008F6665">
              <w:rPr>
                <w:rFonts w:asciiTheme="minorHAnsi" w:hAnsiTheme="minorHAnsi" w:cs="Arial"/>
                <w:color w:val="0070C0"/>
              </w:rPr>
              <w:t>10:00-10:15 Apertura y presentación de la jornada</w:t>
            </w:r>
          </w:p>
        </w:tc>
      </w:tr>
      <w:tr w:rsidR="00454472" w:rsidRPr="008F6665" w:rsidTr="00453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DBE5F1" w:themeFill="accent1" w:themeFillTint="33"/>
          </w:tcPr>
          <w:p w:rsidR="00454472" w:rsidRPr="008F6665" w:rsidRDefault="00454472" w:rsidP="00534999">
            <w:pPr>
              <w:spacing w:before="240"/>
              <w:rPr>
                <w:rFonts w:asciiTheme="minorHAnsi" w:hAnsiTheme="minorHAnsi" w:cs="Arial"/>
                <w:b w:val="0"/>
                <w:color w:val="0070C0"/>
              </w:rPr>
            </w:pPr>
            <w:r w:rsidRPr="008F6665">
              <w:rPr>
                <w:rFonts w:asciiTheme="minorHAnsi" w:hAnsiTheme="minorHAnsi" w:cs="Arial"/>
                <w:color w:val="0070C0"/>
              </w:rPr>
              <w:t>10.15-10.45</w:t>
            </w:r>
            <w:r w:rsidR="00520A23" w:rsidRPr="008F6665">
              <w:rPr>
                <w:rFonts w:asciiTheme="minorHAnsi" w:hAnsiTheme="minorHAnsi" w:cs="Arial"/>
                <w:color w:val="0070C0"/>
              </w:rPr>
              <w:t xml:space="preserve"> H2020 y nuevas convocatorias</w:t>
            </w:r>
          </w:p>
        </w:tc>
      </w:tr>
      <w:tr w:rsidR="00BC4336" w:rsidRPr="008F6665" w:rsidTr="004533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FFFEF"/>
          </w:tcPr>
          <w:p w:rsidR="00BC4336" w:rsidRPr="008F6665" w:rsidRDefault="00454472" w:rsidP="00534999">
            <w:pPr>
              <w:spacing w:before="240"/>
              <w:rPr>
                <w:rFonts w:asciiTheme="minorHAnsi" w:hAnsiTheme="minorHAnsi" w:cs="Arial"/>
                <w:b w:val="0"/>
                <w:color w:val="0070C0"/>
              </w:rPr>
            </w:pPr>
            <w:r w:rsidRPr="008F6665">
              <w:rPr>
                <w:rFonts w:asciiTheme="minorHAnsi" w:hAnsiTheme="minorHAnsi" w:cs="Arial"/>
                <w:color w:val="0070C0"/>
              </w:rPr>
              <w:t>10:45-11:30</w:t>
            </w:r>
            <w:r w:rsidR="00BC4336" w:rsidRPr="008F6665">
              <w:rPr>
                <w:rFonts w:asciiTheme="minorHAnsi" w:hAnsiTheme="minorHAnsi" w:cs="Arial"/>
                <w:color w:val="0070C0"/>
              </w:rPr>
              <w:t xml:space="preserve"> Publicaciones en acceso abierto y repositorios en la UPO</w:t>
            </w:r>
          </w:p>
          <w:p w:rsidR="00454472" w:rsidRPr="002C097D" w:rsidRDefault="00BC4336" w:rsidP="002C097D">
            <w:pPr>
              <w:spacing w:before="240"/>
              <w:jc w:val="both"/>
              <w:rPr>
                <w:rFonts w:asciiTheme="minorHAnsi" w:hAnsiTheme="minorHAnsi" w:cs="Arial"/>
                <w:b w:val="0"/>
              </w:rPr>
            </w:pPr>
            <w:r w:rsidRPr="002C097D">
              <w:rPr>
                <w:rFonts w:asciiTheme="minorHAnsi" w:hAnsiTheme="minorHAnsi" w:cs="Arial"/>
                <w:b w:val="0"/>
              </w:rPr>
              <w:t xml:space="preserve">La Ley de la ciencia o el programa Horizonte 2020 han creado un marco en el que la financiación pública implica publicación en abierto. </w:t>
            </w:r>
          </w:p>
          <w:p w:rsidR="00BC4336" w:rsidRPr="008F6665" w:rsidRDefault="00454472" w:rsidP="002C097D">
            <w:pPr>
              <w:spacing w:before="240"/>
              <w:jc w:val="both"/>
              <w:rPr>
                <w:rFonts w:asciiTheme="minorHAnsi" w:hAnsiTheme="minorHAnsi" w:cs="Arial"/>
              </w:rPr>
            </w:pPr>
            <w:r w:rsidRPr="002C097D">
              <w:rPr>
                <w:rFonts w:asciiTheme="minorHAnsi" w:hAnsiTheme="minorHAnsi" w:cs="Arial"/>
                <w:b w:val="0"/>
              </w:rPr>
              <w:t xml:space="preserve">OBJETIVO: </w:t>
            </w:r>
            <w:r w:rsidR="00BC4336" w:rsidRPr="002C097D">
              <w:rPr>
                <w:rFonts w:asciiTheme="minorHAnsi" w:hAnsiTheme="minorHAnsi" w:cs="Arial"/>
                <w:b w:val="0"/>
              </w:rPr>
              <w:t>En esta sesión los investigadores conocerán cuáles son sus obligaciones respecto al acceso abierto, así como qué herramientas pone a su disposición la UPO para cumplir con la normativa vigente.</w:t>
            </w:r>
            <w:r w:rsidR="00BC4336" w:rsidRPr="008F6665">
              <w:rPr>
                <w:rFonts w:asciiTheme="minorHAnsi" w:hAnsiTheme="minorHAnsi" w:cs="Arial"/>
              </w:rPr>
              <w:t xml:space="preserve"> </w:t>
            </w:r>
          </w:p>
        </w:tc>
      </w:tr>
      <w:tr w:rsidR="00BC4336" w:rsidRPr="008F6665" w:rsidTr="00453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DBE5F1" w:themeFill="accent1" w:themeFillTint="33"/>
          </w:tcPr>
          <w:p w:rsidR="00BC4336" w:rsidRPr="008F6665" w:rsidRDefault="00BC2125" w:rsidP="00534999">
            <w:pPr>
              <w:spacing w:before="240"/>
              <w:rPr>
                <w:rFonts w:asciiTheme="minorHAnsi" w:hAnsiTheme="minorHAnsi" w:cs="Arial"/>
                <w:b w:val="0"/>
                <w:color w:val="0070C0"/>
              </w:rPr>
            </w:pPr>
            <w:r w:rsidRPr="008F6665">
              <w:rPr>
                <w:rFonts w:asciiTheme="minorHAnsi" w:hAnsiTheme="minorHAnsi" w:cs="Arial"/>
                <w:color w:val="0070C0"/>
              </w:rPr>
              <w:t>11:30-12:15</w:t>
            </w:r>
            <w:r w:rsidR="00BC4336" w:rsidRPr="008F6665">
              <w:rPr>
                <w:rFonts w:asciiTheme="minorHAnsi" w:hAnsiTheme="minorHAnsi" w:cs="Arial"/>
                <w:color w:val="0070C0"/>
              </w:rPr>
              <w:t xml:space="preserve"> Atracción de talento: ayudas individuales Marie </w:t>
            </w:r>
            <w:proofErr w:type="spellStart"/>
            <w:r w:rsidR="00BC4336" w:rsidRPr="008F6665">
              <w:rPr>
                <w:rFonts w:asciiTheme="minorHAnsi" w:hAnsiTheme="minorHAnsi" w:cs="Arial"/>
                <w:color w:val="0070C0"/>
              </w:rPr>
              <w:t>Skłodowska</w:t>
            </w:r>
            <w:proofErr w:type="spellEnd"/>
            <w:r w:rsidR="00BC4336" w:rsidRPr="008F6665">
              <w:rPr>
                <w:rFonts w:asciiTheme="minorHAnsi" w:hAnsiTheme="minorHAnsi" w:cs="Arial"/>
                <w:color w:val="0070C0"/>
              </w:rPr>
              <w:t>-Curie</w:t>
            </w:r>
            <w:r w:rsidR="00454472" w:rsidRPr="008F6665">
              <w:rPr>
                <w:rFonts w:asciiTheme="minorHAnsi" w:hAnsiTheme="minorHAnsi" w:cs="Arial"/>
                <w:color w:val="0070C0"/>
              </w:rPr>
              <w:t xml:space="preserve"> (MSCA)</w:t>
            </w:r>
          </w:p>
          <w:p w:rsidR="00534999" w:rsidRPr="002C097D" w:rsidRDefault="00BC4336" w:rsidP="002C097D">
            <w:pPr>
              <w:spacing w:before="240"/>
              <w:jc w:val="both"/>
              <w:rPr>
                <w:rFonts w:asciiTheme="minorHAnsi" w:hAnsiTheme="minorHAnsi" w:cs="Arial"/>
                <w:b w:val="0"/>
              </w:rPr>
            </w:pPr>
            <w:r w:rsidRPr="002C097D">
              <w:rPr>
                <w:rFonts w:asciiTheme="minorHAnsi" w:hAnsiTheme="minorHAnsi" w:cs="Arial"/>
                <w:b w:val="0"/>
              </w:rPr>
              <w:t xml:space="preserve">Las acciones individuales Marie </w:t>
            </w:r>
            <w:proofErr w:type="spellStart"/>
            <w:r w:rsidRPr="002C097D">
              <w:rPr>
                <w:rFonts w:asciiTheme="minorHAnsi" w:hAnsiTheme="minorHAnsi" w:cs="Arial"/>
                <w:b w:val="0"/>
              </w:rPr>
              <w:t>Skłodowska</w:t>
            </w:r>
            <w:proofErr w:type="spellEnd"/>
            <w:r w:rsidRPr="002C097D">
              <w:rPr>
                <w:rFonts w:asciiTheme="minorHAnsi" w:hAnsiTheme="minorHAnsi" w:cs="Arial"/>
                <w:b w:val="0"/>
              </w:rPr>
              <w:t xml:space="preserve">-Curie apoyan el desarrollo profesional y la formación de investigadoras/es postdoctorales de todas las disciplinas científicas. La UPO acoge actualmente a varios investigadores </w:t>
            </w:r>
            <w:r w:rsidR="00454472" w:rsidRPr="002C097D">
              <w:rPr>
                <w:rFonts w:asciiTheme="minorHAnsi" w:hAnsiTheme="minorHAnsi" w:cs="Arial"/>
                <w:b w:val="0"/>
              </w:rPr>
              <w:t xml:space="preserve"> MSCA</w:t>
            </w:r>
            <w:r w:rsidRPr="002C097D">
              <w:rPr>
                <w:rFonts w:asciiTheme="minorHAnsi" w:hAnsiTheme="minorHAnsi" w:cs="Arial"/>
                <w:b w:val="0"/>
              </w:rPr>
              <w:t xml:space="preserve">. Contaremos con la participación de alguno de </w:t>
            </w:r>
            <w:r w:rsidR="00454472" w:rsidRPr="002C097D">
              <w:rPr>
                <w:rFonts w:asciiTheme="minorHAnsi" w:hAnsiTheme="minorHAnsi" w:cs="Arial"/>
                <w:b w:val="0"/>
              </w:rPr>
              <w:t xml:space="preserve">estos investigadores  y del investigador de la UPO supervisor </w:t>
            </w:r>
            <w:r w:rsidRPr="002C097D">
              <w:rPr>
                <w:rFonts w:asciiTheme="minorHAnsi" w:hAnsiTheme="minorHAnsi" w:cs="Arial"/>
                <w:b w:val="0"/>
              </w:rPr>
              <w:t xml:space="preserve"> para que nos cuente</w:t>
            </w:r>
            <w:r w:rsidR="00454472" w:rsidRPr="002C097D">
              <w:rPr>
                <w:rFonts w:asciiTheme="minorHAnsi" w:hAnsiTheme="minorHAnsi" w:cs="Arial"/>
                <w:b w:val="0"/>
              </w:rPr>
              <w:t>n</w:t>
            </w:r>
            <w:r w:rsidRPr="002C097D">
              <w:rPr>
                <w:rFonts w:asciiTheme="minorHAnsi" w:hAnsiTheme="minorHAnsi" w:cs="Arial"/>
                <w:b w:val="0"/>
              </w:rPr>
              <w:t xml:space="preserve"> su experiencia en la UPO como institución de acogida.</w:t>
            </w:r>
            <w:r w:rsidR="00454472" w:rsidRPr="002C097D">
              <w:rPr>
                <w:rFonts w:asciiTheme="minorHAnsi" w:hAnsiTheme="minorHAnsi" w:cs="Arial"/>
                <w:b w:val="0"/>
              </w:rPr>
              <w:t xml:space="preserve"> </w:t>
            </w:r>
          </w:p>
          <w:p w:rsidR="00520A23" w:rsidRPr="008F6665" w:rsidRDefault="00454472" w:rsidP="002C097D">
            <w:pPr>
              <w:spacing w:before="240"/>
              <w:jc w:val="both"/>
              <w:rPr>
                <w:rFonts w:asciiTheme="minorHAnsi" w:hAnsiTheme="minorHAnsi" w:cs="Arial"/>
                <w:color w:val="FF0000"/>
              </w:rPr>
            </w:pPr>
            <w:r w:rsidRPr="002C097D">
              <w:rPr>
                <w:rFonts w:asciiTheme="minorHAnsi" w:hAnsiTheme="minorHAnsi" w:cs="Arial"/>
                <w:b w:val="0"/>
              </w:rPr>
              <w:t xml:space="preserve">OBJETIVO: Dar a conocer esta modalidad de ayuda entre los investigadores/as de la UPO </w:t>
            </w:r>
            <w:r w:rsidR="00520A23" w:rsidRPr="002C097D">
              <w:rPr>
                <w:rFonts w:asciiTheme="minorHAnsi" w:hAnsiTheme="minorHAnsi" w:cs="Arial"/>
                <w:b w:val="0"/>
              </w:rPr>
              <w:t>como medio para atraer a investigadores jóvenes con talento, que puedan fortalecer su actividad investigadora.</w:t>
            </w:r>
          </w:p>
        </w:tc>
      </w:tr>
      <w:tr w:rsidR="00BC4336" w:rsidRPr="008F6665" w:rsidTr="004533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FFFEF"/>
          </w:tcPr>
          <w:p w:rsidR="00784A89" w:rsidRPr="00784A89" w:rsidRDefault="00784A89" w:rsidP="00784A89">
            <w:pPr>
              <w:jc w:val="center"/>
              <w:rPr>
                <w:rFonts w:asciiTheme="minorHAnsi" w:hAnsiTheme="minorHAnsi" w:cs="Arial"/>
                <w:color w:val="660066"/>
              </w:rPr>
            </w:pPr>
          </w:p>
          <w:p w:rsidR="00784A89" w:rsidRPr="00453363" w:rsidRDefault="00784A89" w:rsidP="00784A89">
            <w:pPr>
              <w:jc w:val="center"/>
              <w:rPr>
                <w:rFonts w:asciiTheme="minorHAnsi" w:hAnsiTheme="minorHAnsi" w:cs="Arial"/>
                <w:color w:val="002060"/>
                <w:sz w:val="32"/>
                <w:szCs w:val="32"/>
              </w:rPr>
            </w:pPr>
            <w:r w:rsidRPr="00453363">
              <w:rPr>
                <w:rFonts w:asciiTheme="minorHAnsi" w:hAnsiTheme="minorHAnsi" w:cs="Arial"/>
                <w:color w:val="002060"/>
                <w:sz w:val="32"/>
                <w:szCs w:val="32"/>
              </w:rPr>
              <w:t>INSCRIPCIÓN</w:t>
            </w:r>
          </w:p>
          <w:p w:rsidR="00BC4336" w:rsidRPr="00BA76C8" w:rsidRDefault="00784A89" w:rsidP="00784A89">
            <w:pPr>
              <w:jc w:val="center"/>
              <w:rPr>
                <w:rFonts w:asciiTheme="minorHAnsi" w:hAnsiTheme="minorHAnsi" w:cs="Arial"/>
                <w:b w:val="0"/>
                <w:color w:val="984806" w:themeColor="accent6" w:themeShade="80"/>
                <w:sz w:val="20"/>
                <w:szCs w:val="20"/>
              </w:rPr>
            </w:pPr>
            <w:r w:rsidRPr="00BA76C8">
              <w:rPr>
                <w:rFonts w:asciiTheme="minorHAnsi" w:hAnsiTheme="minorHAnsi" w:cs="Arial"/>
                <w:b w:val="0"/>
                <w:color w:val="984806" w:themeColor="accent6" w:themeShade="80"/>
                <w:sz w:val="20"/>
                <w:szCs w:val="20"/>
              </w:rPr>
              <w:t xml:space="preserve">(enviar a </w:t>
            </w:r>
            <w:hyperlink r:id="rId8" w:history="1">
              <w:r w:rsidRPr="00BA76C8">
                <w:rPr>
                  <w:rStyle w:val="Hipervnculo"/>
                  <w:rFonts w:asciiTheme="minorHAnsi" w:hAnsiTheme="minorHAnsi" w:cs="Arial"/>
                  <w:b w:val="0"/>
                  <w:color w:val="984806" w:themeColor="accent6" w:themeShade="80"/>
                  <w:sz w:val="20"/>
                  <w:szCs w:val="20"/>
                </w:rPr>
                <w:t>proyectosEU_OTRI@upo.es</w:t>
              </w:r>
            </w:hyperlink>
            <w:r w:rsidRPr="00BA76C8">
              <w:rPr>
                <w:rFonts w:asciiTheme="minorHAnsi" w:hAnsiTheme="minorHAnsi" w:cs="Arial"/>
                <w:b w:val="0"/>
                <w:color w:val="984806" w:themeColor="accent6" w:themeShade="80"/>
                <w:sz w:val="20"/>
                <w:szCs w:val="20"/>
              </w:rPr>
              <w:t xml:space="preserve"> no más tarde del 2</w:t>
            </w:r>
            <w:r w:rsidR="00297123" w:rsidRPr="00BA76C8">
              <w:rPr>
                <w:rFonts w:asciiTheme="minorHAnsi" w:hAnsiTheme="minorHAnsi" w:cs="Arial"/>
                <w:b w:val="0"/>
                <w:color w:val="984806" w:themeColor="accent6" w:themeShade="80"/>
                <w:sz w:val="20"/>
                <w:szCs w:val="20"/>
              </w:rPr>
              <w:t>5</w:t>
            </w:r>
            <w:r w:rsidRPr="00BA76C8">
              <w:rPr>
                <w:rFonts w:asciiTheme="minorHAnsi" w:hAnsiTheme="minorHAnsi" w:cs="Arial"/>
                <w:b w:val="0"/>
                <w:color w:val="984806" w:themeColor="accent6" w:themeShade="80"/>
                <w:sz w:val="20"/>
                <w:szCs w:val="20"/>
              </w:rPr>
              <w:t xml:space="preserve"> de abril de 2016)</w:t>
            </w:r>
          </w:p>
          <w:p w:rsidR="00534999" w:rsidRPr="008F6665" w:rsidRDefault="00BC4336" w:rsidP="00534999">
            <w:pPr>
              <w:spacing w:before="240"/>
              <w:rPr>
                <w:rFonts w:asciiTheme="minorHAnsi" w:hAnsiTheme="minorHAnsi" w:cs="Arial"/>
              </w:rPr>
            </w:pPr>
            <w:r w:rsidRPr="008F6665">
              <w:rPr>
                <w:rFonts w:asciiTheme="minorHAnsi" w:hAnsiTheme="minorHAnsi" w:cs="Arial"/>
              </w:rPr>
              <w:t xml:space="preserve">Nombre y Apellidos: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8413"/>
            </w:tblGrid>
            <w:tr w:rsidR="00534999" w:rsidRPr="008F6665" w:rsidTr="00453363">
              <w:tc>
                <w:tcPr>
                  <w:tcW w:w="8413" w:type="dxa"/>
                  <w:shd w:val="clear" w:color="auto" w:fill="B8CCE4" w:themeFill="accent1" w:themeFillTint="66"/>
                </w:tcPr>
                <w:p w:rsidR="00534999" w:rsidRPr="008F6665" w:rsidRDefault="009060FE" w:rsidP="0053499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xxx</w:t>
                  </w:r>
                </w:p>
              </w:tc>
            </w:tr>
          </w:tbl>
          <w:p w:rsidR="00534999" w:rsidRPr="008F6665" w:rsidRDefault="00BC4336" w:rsidP="00534999">
            <w:pPr>
              <w:spacing w:before="240"/>
              <w:rPr>
                <w:rStyle w:val="Textodelmarcadordeposicin"/>
                <w:rFonts w:asciiTheme="minorHAnsi" w:hAnsiTheme="minorHAnsi" w:cs="Arial"/>
              </w:rPr>
            </w:pPr>
            <w:r w:rsidRPr="008F6665">
              <w:rPr>
                <w:rFonts w:asciiTheme="minorHAnsi" w:hAnsiTheme="minorHAnsi" w:cs="Arial"/>
              </w:rPr>
              <w:t xml:space="preserve">Departamento: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8413"/>
            </w:tblGrid>
            <w:tr w:rsidR="00534999" w:rsidRPr="008F6665" w:rsidTr="00453363">
              <w:tc>
                <w:tcPr>
                  <w:tcW w:w="8413" w:type="dxa"/>
                  <w:shd w:val="clear" w:color="auto" w:fill="B8CCE4" w:themeFill="accent1" w:themeFillTint="66"/>
                </w:tcPr>
                <w:p w:rsidR="00534999" w:rsidRPr="008F6665" w:rsidRDefault="009060FE" w:rsidP="0053499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xxx</w:t>
                  </w:r>
                </w:p>
              </w:tc>
            </w:tr>
          </w:tbl>
          <w:p w:rsidR="00534999" w:rsidRPr="008F6665" w:rsidRDefault="00BC4336" w:rsidP="00534999">
            <w:pPr>
              <w:spacing w:before="240"/>
              <w:rPr>
                <w:rStyle w:val="Textodelmarcadordeposicin"/>
                <w:rFonts w:asciiTheme="minorHAnsi" w:hAnsiTheme="minorHAnsi" w:cs="Arial"/>
              </w:rPr>
            </w:pPr>
            <w:r w:rsidRPr="008F6665">
              <w:rPr>
                <w:rFonts w:asciiTheme="minorHAnsi" w:hAnsiTheme="minorHAnsi" w:cs="Arial"/>
              </w:rPr>
              <w:t xml:space="preserve">Correo electrónico: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8413"/>
            </w:tblGrid>
            <w:tr w:rsidR="00534999" w:rsidRPr="008F6665" w:rsidTr="00453363">
              <w:tc>
                <w:tcPr>
                  <w:tcW w:w="8413" w:type="dxa"/>
                  <w:shd w:val="clear" w:color="auto" w:fill="B8CCE4" w:themeFill="accent1" w:themeFillTint="66"/>
                </w:tcPr>
                <w:p w:rsidR="00534999" w:rsidRPr="009060FE" w:rsidRDefault="009060FE" w:rsidP="00534999">
                  <w:pPr>
                    <w:rPr>
                      <w:rFonts w:asciiTheme="minorHAnsi" w:hAnsiTheme="minorHAnsi" w:cs="Arial"/>
                    </w:rPr>
                  </w:pPr>
                  <w:r w:rsidRPr="009060FE">
                    <w:rPr>
                      <w:rFonts w:asciiTheme="minorHAnsi" w:hAnsiTheme="minorHAnsi" w:cs="Arial"/>
                    </w:rPr>
                    <w:t>xxx</w:t>
                  </w:r>
                </w:p>
              </w:tc>
            </w:tr>
          </w:tbl>
          <w:p w:rsidR="00BC4336" w:rsidRPr="008F6665" w:rsidRDefault="00BC4336" w:rsidP="00534999">
            <w:pPr>
              <w:spacing w:before="240"/>
              <w:rPr>
                <w:rStyle w:val="Textodelmarcadordeposicin"/>
                <w:rFonts w:asciiTheme="minorHAnsi" w:hAnsiTheme="minorHAnsi" w:cs="Arial"/>
              </w:rPr>
            </w:pPr>
            <w:r w:rsidRPr="008F6665">
              <w:rPr>
                <w:rFonts w:asciiTheme="minorHAnsi" w:hAnsiTheme="minorHAnsi" w:cs="Arial"/>
              </w:rPr>
              <w:t xml:space="preserve">Teléfono: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8413"/>
            </w:tblGrid>
            <w:tr w:rsidR="00534999" w:rsidRPr="008F6665" w:rsidTr="00453363">
              <w:tc>
                <w:tcPr>
                  <w:tcW w:w="8413" w:type="dxa"/>
                  <w:shd w:val="clear" w:color="auto" w:fill="B8CCE4" w:themeFill="accent1" w:themeFillTint="66"/>
                  <w:vAlign w:val="center"/>
                </w:tcPr>
                <w:p w:rsidR="00534999" w:rsidRPr="009060FE" w:rsidRDefault="009060FE" w:rsidP="00534999">
                  <w:pPr>
                    <w:rPr>
                      <w:rFonts w:asciiTheme="minorHAnsi" w:hAnsiTheme="minorHAnsi" w:cs="Arial"/>
                    </w:rPr>
                  </w:pPr>
                  <w:r w:rsidRPr="009060FE">
                    <w:rPr>
                      <w:rFonts w:asciiTheme="minorHAnsi" w:hAnsiTheme="minorHAnsi" w:cs="Arial"/>
                    </w:rPr>
                    <w:t>xxx</w:t>
                  </w:r>
                </w:p>
              </w:tc>
            </w:tr>
          </w:tbl>
          <w:p w:rsidR="00534999" w:rsidRPr="008F6665" w:rsidRDefault="00534999" w:rsidP="00534999">
            <w:pPr>
              <w:rPr>
                <w:rFonts w:asciiTheme="minorHAnsi" w:hAnsiTheme="minorHAnsi" w:cs="Arial"/>
                <w:b w:val="0"/>
              </w:rPr>
            </w:pPr>
          </w:p>
          <w:p w:rsidR="00534999" w:rsidRPr="008F6665" w:rsidRDefault="00534999" w:rsidP="00534999">
            <w:pPr>
              <w:rPr>
                <w:rFonts w:asciiTheme="minorHAnsi" w:hAnsiTheme="minorHAnsi" w:cs="Arial"/>
              </w:rPr>
            </w:pPr>
          </w:p>
        </w:tc>
      </w:tr>
    </w:tbl>
    <w:p w:rsidR="00BC4336" w:rsidRDefault="00BC4336"/>
    <w:sectPr w:rsidR="00BC4336" w:rsidSect="00453363">
      <w:headerReference w:type="default" r:id="rId9"/>
      <w:pgSz w:w="11906" w:h="16838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EA" w:rsidRDefault="00EA18EA" w:rsidP="00BC4336">
      <w:pPr>
        <w:spacing w:after="0" w:line="240" w:lineRule="auto"/>
      </w:pPr>
      <w:r>
        <w:separator/>
      </w:r>
    </w:p>
  </w:endnote>
  <w:endnote w:type="continuationSeparator" w:id="0">
    <w:p w:rsidR="00EA18EA" w:rsidRDefault="00EA18EA" w:rsidP="00BC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EA" w:rsidRDefault="00EA18EA" w:rsidP="00BC4336">
      <w:pPr>
        <w:spacing w:after="0" w:line="240" w:lineRule="auto"/>
      </w:pPr>
      <w:r>
        <w:separator/>
      </w:r>
    </w:p>
  </w:footnote>
  <w:footnote w:type="continuationSeparator" w:id="0">
    <w:p w:rsidR="00EA18EA" w:rsidRDefault="00EA18EA" w:rsidP="00BC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36" w:rsidRDefault="00BA76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3FD9CD1" wp14:editId="5375B705">
          <wp:simplePos x="0" y="0"/>
          <wp:positionH relativeFrom="column">
            <wp:posOffset>3425190</wp:posOffset>
          </wp:positionH>
          <wp:positionV relativeFrom="paragraph">
            <wp:posOffset>109855</wp:posOffset>
          </wp:positionV>
          <wp:extent cx="1985010" cy="344170"/>
          <wp:effectExtent l="0" t="0" r="0" b="0"/>
          <wp:wrapSquare wrapText="bothSides"/>
          <wp:docPr id="39945" name="1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5" name="13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EF9CFC7" wp14:editId="50A4F8D5">
          <wp:simplePos x="0" y="0"/>
          <wp:positionH relativeFrom="column">
            <wp:posOffset>1273810</wp:posOffset>
          </wp:positionH>
          <wp:positionV relativeFrom="paragraph">
            <wp:posOffset>147955</wp:posOffset>
          </wp:positionV>
          <wp:extent cx="1143000" cy="313690"/>
          <wp:effectExtent l="0" t="0" r="0" b="0"/>
          <wp:wrapSquare wrapText="bothSides"/>
          <wp:docPr id="2054" name="Picture 9" descr="LOGO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9" descr="LOGOOTR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3EAE0AA" wp14:editId="44B9B911">
          <wp:simplePos x="0" y="0"/>
          <wp:positionH relativeFrom="column">
            <wp:posOffset>-83185</wp:posOffset>
          </wp:positionH>
          <wp:positionV relativeFrom="paragraph">
            <wp:posOffset>43180</wp:posOffset>
          </wp:positionV>
          <wp:extent cx="1301750" cy="419735"/>
          <wp:effectExtent l="0" t="0" r="0" b="0"/>
          <wp:wrapSquare wrapText="bothSides"/>
          <wp:docPr id="2051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4A"/>
    <w:rsid w:val="00027F43"/>
    <w:rsid w:val="000B0B4A"/>
    <w:rsid w:val="00112205"/>
    <w:rsid w:val="00297123"/>
    <w:rsid w:val="002A32E9"/>
    <w:rsid w:val="002B7902"/>
    <w:rsid w:val="002C097D"/>
    <w:rsid w:val="002C2BB1"/>
    <w:rsid w:val="002F61CA"/>
    <w:rsid w:val="003277D9"/>
    <w:rsid w:val="004501FF"/>
    <w:rsid w:val="00453363"/>
    <w:rsid w:val="00454472"/>
    <w:rsid w:val="004F5FC1"/>
    <w:rsid w:val="00520A23"/>
    <w:rsid w:val="00534999"/>
    <w:rsid w:val="005912E5"/>
    <w:rsid w:val="005A739A"/>
    <w:rsid w:val="005B10EF"/>
    <w:rsid w:val="0061004A"/>
    <w:rsid w:val="00731227"/>
    <w:rsid w:val="00784A89"/>
    <w:rsid w:val="007B2FD0"/>
    <w:rsid w:val="008D3EEE"/>
    <w:rsid w:val="008D4B56"/>
    <w:rsid w:val="008E1632"/>
    <w:rsid w:val="008F6665"/>
    <w:rsid w:val="009060FE"/>
    <w:rsid w:val="009176F4"/>
    <w:rsid w:val="00A21EFE"/>
    <w:rsid w:val="00A36A48"/>
    <w:rsid w:val="00B57766"/>
    <w:rsid w:val="00B82904"/>
    <w:rsid w:val="00BA76C8"/>
    <w:rsid w:val="00BC2125"/>
    <w:rsid w:val="00BC4336"/>
    <w:rsid w:val="00C027EA"/>
    <w:rsid w:val="00C11111"/>
    <w:rsid w:val="00C910F4"/>
    <w:rsid w:val="00CE60DE"/>
    <w:rsid w:val="00CF394D"/>
    <w:rsid w:val="00D936C3"/>
    <w:rsid w:val="00E734EC"/>
    <w:rsid w:val="00EA18EA"/>
    <w:rsid w:val="00F62815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2815"/>
    <w:rPr>
      <w:rFonts w:cs="Times New Roman"/>
      <w:color w:val="808080"/>
    </w:rPr>
  </w:style>
  <w:style w:type="table" w:styleId="Tablaconcuadrcula">
    <w:name w:val="Table Grid"/>
    <w:basedOn w:val="Tablanormal"/>
    <w:uiPriority w:val="59"/>
    <w:rsid w:val="00BC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3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C4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336"/>
    <w:rPr>
      <w:rFonts w:ascii="Calibri" w:eastAsia="Calibri" w:hAnsi="Calibri" w:cs="Times New Roman"/>
    </w:rPr>
  </w:style>
  <w:style w:type="table" w:styleId="Listavistosa">
    <w:name w:val="Colorful List"/>
    <w:basedOn w:val="Tablanormal"/>
    <w:uiPriority w:val="72"/>
    <w:rsid w:val="008F66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6">
    <w:name w:val="Colorful List Accent 6"/>
    <w:basedOn w:val="Tablanormal"/>
    <w:uiPriority w:val="72"/>
    <w:rsid w:val="008F66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medio1-nfasis1">
    <w:name w:val="Medium Shading 1 Accent 1"/>
    <w:basedOn w:val="Tablanormal"/>
    <w:uiPriority w:val="63"/>
    <w:rsid w:val="008F666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vistosa-nfasis3">
    <w:name w:val="Colorful List Accent 3"/>
    <w:basedOn w:val="Tablanormal"/>
    <w:uiPriority w:val="72"/>
    <w:rsid w:val="008F66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84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2815"/>
    <w:rPr>
      <w:rFonts w:cs="Times New Roman"/>
      <w:color w:val="808080"/>
    </w:rPr>
  </w:style>
  <w:style w:type="table" w:styleId="Tablaconcuadrcula">
    <w:name w:val="Table Grid"/>
    <w:basedOn w:val="Tablanormal"/>
    <w:uiPriority w:val="59"/>
    <w:rsid w:val="00BC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3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C4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336"/>
    <w:rPr>
      <w:rFonts w:ascii="Calibri" w:eastAsia="Calibri" w:hAnsi="Calibri" w:cs="Times New Roman"/>
    </w:rPr>
  </w:style>
  <w:style w:type="table" w:styleId="Listavistosa">
    <w:name w:val="Colorful List"/>
    <w:basedOn w:val="Tablanormal"/>
    <w:uiPriority w:val="72"/>
    <w:rsid w:val="008F66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6">
    <w:name w:val="Colorful List Accent 6"/>
    <w:basedOn w:val="Tablanormal"/>
    <w:uiPriority w:val="72"/>
    <w:rsid w:val="008F66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medio1-nfasis1">
    <w:name w:val="Medium Shading 1 Accent 1"/>
    <w:basedOn w:val="Tablanormal"/>
    <w:uiPriority w:val="63"/>
    <w:rsid w:val="008F666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vistosa-nfasis3">
    <w:name w:val="Colorful List Accent 3"/>
    <w:basedOn w:val="Tablanormal"/>
    <w:uiPriority w:val="72"/>
    <w:rsid w:val="008F66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84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EU_OTRI@upo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2016-04-19T10:22:00Z</dcterms:created>
  <dcterms:modified xsi:type="dcterms:W3CDTF">2016-04-19T10:22:00Z</dcterms:modified>
</cp:coreProperties>
</file>