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F93EC" w14:textId="77777777" w:rsidR="00A10B4F" w:rsidRDefault="00A10B4F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</w:p>
    <w:p w14:paraId="329A973B" w14:textId="77777777" w:rsidR="00A10B4F" w:rsidRDefault="0030722F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RESIDENCIA UNIVERSITARIA FLORA TRISTÁN</w:t>
      </w:r>
    </w:p>
    <w:p w14:paraId="6FA88BBF" w14:textId="77777777" w:rsidR="00A10B4F" w:rsidRDefault="00A10B4F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30060C02" w14:textId="77777777" w:rsidR="00A10B4F" w:rsidRDefault="0030722F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Dirección General de Innovación Social</w:t>
      </w:r>
    </w:p>
    <w:p w14:paraId="730778AC" w14:textId="77777777" w:rsidR="00A10B4F" w:rsidRDefault="0030722F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Vicerrectorado de Cultura y Políticas Sociales</w:t>
      </w:r>
    </w:p>
    <w:p w14:paraId="00AD576C" w14:textId="77777777" w:rsidR="00A10B4F" w:rsidRDefault="0030722F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Universidad Pablo de Olavide</w:t>
      </w:r>
    </w:p>
    <w:p w14:paraId="14FF844F" w14:textId="77777777" w:rsidR="00A10B4F" w:rsidRDefault="00A10B4F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29837569" w14:textId="77777777" w:rsidR="00A10B4F" w:rsidRDefault="00A10B4F">
      <w:pPr>
        <w:ind w:firstLine="36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33C10A7" w14:textId="77777777" w:rsidR="00A10B4F" w:rsidRDefault="0030722F">
      <w:pPr>
        <w:ind w:firstLine="36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La Residencia Universitaria Flora Tristán es un </w:t>
      </w:r>
      <w:r>
        <w:rPr>
          <w:rFonts w:ascii="Century Gothic" w:eastAsia="Century Gothic" w:hAnsi="Century Gothic" w:cs="Century Gothic"/>
          <w:b/>
          <w:sz w:val="20"/>
          <w:szCs w:val="20"/>
        </w:rPr>
        <w:t>proyecto social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de la Universidad Pablo de Olavide que tiene los siguientes objetivos: </w:t>
      </w:r>
    </w:p>
    <w:p w14:paraId="2257AE26" w14:textId="77777777" w:rsidR="00A10B4F" w:rsidRDefault="00A10B4F">
      <w:pPr>
        <w:ind w:firstLine="36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8C0B0FA" w14:textId="77777777" w:rsidR="00A10B4F" w:rsidRDefault="0030722F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Constituir un recurso residencial de bajo coste para la comunidad universitaria.</w:t>
      </w:r>
    </w:p>
    <w:p w14:paraId="33521564" w14:textId="77777777" w:rsidR="00A10B4F" w:rsidRDefault="0030722F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Apoyar y promover la organización y desarrollo comunitario en el Polígono Sur de Sevilla.</w:t>
      </w:r>
    </w:p>
    <w:p w14:paraId="6F0B5FC0" w14:textId="77777777" w:rsidR="00A10B4F" w:rsidRDefault="0030722F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Fomentar el desarrollo curricular en valores cívicos y de ciudadanía entre el colectivo de estudiantes de la universidad.</w:t>
      </w:r>
    </w:p>
    <w:p w14:paraId="226536B6" w14:textId="77777777" w:rsidR="00A10B4F" w:rsidRDefault="00A10B4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FF099D8" w14:textId="77777777" w:rsidR="00A10B4F" w:rsidRDefault="0030722F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sz w:val="22"/>
          <w:szCs w:val="22"/>
          <w:u w:val="single"/>
        </w:rPr>
        <w:t>COLABORACIONES</w:t>
      </w:r>
    </w:p>
    <w:p w14:paraId="6C4AB002" w14:textId="77777777" w:rsidR="00A10B4F" w:rsidRDefault="00A10B4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84F33F1" w14:textId="77777777" w:rsidR="00A10B4F" w:rsidRDefault="0030722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De todas las personas Residentes, un porcentaje de ellas </w:t>
      </w:r>
      <w:r w:rsidRPr="00F2340F">
        <w:rPr>
          <w:rFonts w:ascii="Century Gothic" w:eastAsia="Century Gothic" w:hAnsi="Century Gothic" w:cs="Century Gothic"/>
          <w:sz w:val="20"/>
          <w:szCs w:val="20"/>
        </w:rPr>
        <w:t>(</w:t>
      </w:r>
      <w:r w:rsidR="007F4ED6">
        <w:rPr>
          <w:rFonts w:ascii="Century Gothic" w:eastAsia="Century Gothic" w:hAnsi="Century Gothic" w:cs="Century Gothic"/>
          <w:sz w:val="20"/>
          <w:szCs w:val="20"/>
        </w:rPr>
        <w:t>28 personas</w:t>
      </w:r>
      <w:r w:rsidRPr="00F2340F">
        <w:rPr>
          <w:rFonts w:ascii="Century Gothic" w:eastAsia="Century Gothic" w:hAnsi="Century Gothic" w:cs="Century Gothic"/>
          <w:sz w:val="20"/>
          <w:szCs w:val="20"/>
        </w:rPr>
        <w:t>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pueden optar a quedar exento del pago del alojamiento a cambio de la colaboración y participación activa en Polígono Sur</w:t>
      </w:r>
      <w:r w:rsidR="00F2340F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>
        <w:rPr>
          <w:rFonts w:ascii="Century Gothic" w:eastAsia="Century Gothic" w:hAnsi="Century Gothic" w:cs="Century Gothic"/>
          <w:sz w:val="20"/>
          <w:szCs w:val="20"/>
        </w:rPr>
        <w:t>Estas</w:t>
      </w:r>
      <w:r>
        <w:rPr>
          <w:rFonts w:ascii="Century Gothic" w:eastAsia="Century Gothic" w:hAnsi="Century Gothic" w:cs="Century Gothic"/>
          <w:b/>
          <w:i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colaboraciones </w:t>
      </w:r>
      <w:r w:rsidR="00F2340F" w:rsidRPr="00F2340F">
        <w:rPr>
          <w:rFonts w:ascii="Century Gothic" w:eastAsia="Century Gothic" w:hAnsi="Century Gothic" w:cs="Century Gothic"/>
          <w:b/>
          <w:sz w:val="20"/>
          <w:szCs w:val="20"/>
        </w:rPr>
        <w:t>sólo</w:t>
      </w:r>
      <w:r w:rsidR="00F2340F">
        <w:rPr>
          <w:rFonts w:ascii="Century Gothic" w:eastAsia="Century Gothic" w:hAnsi="Century Gothic" w:cs="Century Gothic"/>
          <w:sz w:val="20"/>
          <w:szCs w:val="20"/>
        </w:rPr>
        <w:t xml:space="preserve"> se desarrollarán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en </w:t>
      </w:r>
      <w:r>
        <w:rPr>
          <w:rFonts w:ascii="Century Gothic" w:eastAsia="Century Gothic" w:hAnsi="Century Gothic" w:cs="Century Gothic"/>
          <w:b/>
          <w:i/>
          <w:sz w:val="20"/>
          <w:szCs w:val="20"/>
        </w:rPr>
        <w:t>Polígono Sur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en asociaciones y centros adscritos a la zona. El compromiso que adquier</w:t>
      </w:r>
      <w:r w:rsidR="007F4ED6">
        <w:rPr>
          <w:rFonts w:ascii="Century Gothic" w:eastAsia="Century Gothic" w:hAnsi="Century Gothic" w:cs="Century Gothic"/>
          <w:sz w:val="20"/>
          <w:szCs w:val="20"/>
        </w:rPr>
        <w:t>en las personas colaboradoras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es, por tanto:</w:t>
      </w:r>
    </w:p>
    <w:p w14:paraId="618857BA" w14:textId="77777777" w:rsidR="00A10B4F" w:rsidRPr="00F2340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69A56BB" w14:textId="77777777" w:rsidR="00C1575B" w:rsidRPr="00B12C42" w:rsidRDefault="00C1575B" w:rsidP="00C1575B">
      <w:pPr>
        <w:pStyle w:val="Prrafodelista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B12C42">
        <w:rPr>
          <w:rFonts w:ascii="Century Gothic" w:hAnsi="Century Gothic" w:cs="Tahoma"/>
          <w:sz w:val="20"/>
          <w:szCs w:val="20"/>
        </w:rPr>
        <w:t>6 horas semanales de acción directa en la ent</w:t>
      </w:r>
      <w:r w:rsidR="00F2340F" w:rsidRPr="00B12C42">
        <w:rPr>
          <w:rFonts w:ascii="Century Gothic" w:hAnsi="Century Gothic" w:cs="Tahoma"/>
          <w:sz w:val="20"/>
          <w:szCs w:val="20"/>
        </w:rPr>
        <w:t>i</w:t>
      </w:r>
      <w:r w:rsidRPr="00B12C42">
        <w:rPr>
          <w:rFonts w:ascii="Century Gothic" w:hAnsi="Century Gothic" w:cs="Tahoma"/>
          <w:sz w:val="20"/>
          <w:szCs w:val="20"/>
        </w:rPr>
        <w:t>dad o centro designado.</w:t>
      </w:r>
    </w:p>
    <w:p w14:paraId="29FE2DCF" w14:textId="77777777" w:rsidR="00C1575B" w:rsidRPr="00F2340F" w:rsidRDefault="00160179" w:rsidP="00C1575B">
      <w:pPr>
        <w:pStyle w:val="Prrafodelista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2 </w:t>
      </w:r>
      <w:r w:rsidR="00C1575B" w:rsidRPr="00B12C42">
        <w:rPr>
          <w:rFonts w:ascii="Century Gothic" w:hAnsi="Century Gothic" w:cs="Tahoma"/>
          <w:sz w:val="20"/>
          <w:szCs w:val="20"/>
        </w:rPr>
        <w:t xml:space="preserve">horas semanales </w:t>
      </w:r>
      <w:r w:rsidR="00C1575B" w:rsidRPr="00F2340F">
        <w:rPr>
          <w:rFonts w:ascii="Century Gothic" w:hAnsi="Century Gothic" w:cs="Tahoma"/>
          <w:sz w:val="20"/>
          <w:szCs w:val="20"/>
        </w:rPr>
        <w:t>de seguimientos, formación y reuniones.</w:t>
      </w:r>
    </w:p>
    <w:p w14:paraId="17302AEE" w14:textId="77777777" w:rsidR="00C1575B" w:rsidRPr="00F2340F" w:rsidRDefault="00C1575B" w:rsidP="00C1575B">
      <w:pPr>
        <w:pStyle w:val="Prrafodelista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F2340F">
        <w:rPr>
          <w:rFonts w:ascii="Century Gothic" w:hAnsi="Century Gothic" w:cs="Tahoma"/>
          <w:sz w:val="20"/>
          <w:szCs w:val="20"/>
        </w:rPr>
        <w:t>Participación en acciones puntuales.</w:t>
      </w:r>
    </w:p>
    <w:p w14:paraId="2DEB9FF0" w14:textId="77777777" w:rsidR="00A10B4F" w:rsidRDefault="00A10B4F">
      <w:p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43638BDC" w14:textId="77777777" w:rsidR="00A10B4F" w:rsidRDefault="0030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 xml:space="preserve">LAS COLABORACIONES EN LAS ENTIDADES Y CENTROS DE POLÍGONO SUR. </w:t>
      </w:r>
    </w:p>
    <w:p w14:paraId="5CF9504F" w14:textId="77777777" w:rsidR="00A10B4F" w:rsidRDefault="003072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  <w:u w:val="single"/>
        </w:rPr>
        <w:t>CONVENIO DE COLABORACIÓN</w:t>
      </w:r>
    </w:p>
    <w:p w14:paraId="638ADB49" w14:textId="77777777" w:rsidR="00A10B4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  <w:bookmarkStart w:id="0" w:name="_heading=h.gjdgxs" w:colFirst="0" w:colLast="0"/>
      <w:bookmarkEnd w:id="0"/>
    </w:p>
    <w:p w14:paraId="610B71A2" w14:textId="77777777" w:rsidR="00A10B4F" w:rsidRDefault="0030722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La labor que realizan estos estudiantes colaboradores no se trata de un “voluntariado”, sino de otro tipo de acción en la que estas personas adquieren un compromiso y una obligación, a cambio de una contraprestación por su labor.</w:t>
      </w:r>
    </w:p>
    <w:p w14:paraId="0F134632" w14:textId="77777777" w:rsidR="00A10B4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178A6AE" w14:textId="77777777" w:rsidR="00A10B4F" w:rsidRDefault="0030722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Ante esto, exigimos el cumplimiento, no solo en horarios sino también en actitud, con el acuerdo de colaboración que se establece a comienzos de curso.</w:t>
      </w:r>
    </w:p>
    <w:p w14:paraId="3C9F5C18" w14:textId="77777777" w:rsidR="00A10B4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89CDA5D" w14:textId="77777777" w:rsidR="00A10B4F" w:rsidRDefault="0030722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Para la puesta en marcha de la colaboración para el próximo curso, será necesaria la </w:t>
      </w:r>
      <w:r>
        <w:rPr>
          <w:rFonts w:ascii="Century Gothic" w:eastAsia="Century Gothic" w:hAnsi="Century Gothic" w:cs="Century Gothic"/>
          <w:b/>
          <w:i/>
          <w:sz w:val="20"/>
          <w:szCs w:val="20"/>
        </w:rPr>
        <w:t xml:space="preserve">firma de un </w:t>
      </w:r>
      <w:r w:rsidR="007F4ED6">
        <w:rPr>
          <w:rFonts w:ascii="Century Gothic" w:eastAsia="Century Gothic" w:hAnsi="Century Gothic" w:cs="Century Gothic"/>
          <w:b/>
          <w:i/>
          <w:sz w:val="20"/>
          <w:szCs w:val="20"/>
        </w:rPr>
        <w:t>acuerdo de colaboración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entre la entidad y el Vicerrectorado para afianzar legalmente y asegurar jurídicamente la participación.</w:t>
      </w:r>
    </w:p>
    <w:p w14:paraId="4471ECDD" w14:textId="77777777" w:rsidR="00A10B4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198B446" w14:textId="77777777" w:rsidR="00A10B4F" w:rsidRDefault="00A10B4F" w:rsidP="00F2340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A48C10A" w14:textId="77777777" w:rsidR="00A10B4F" w:rsidRDefault="0030722F">
      <w:pPr>
        <w:ind w:firstLine="708"/>
        <w:jc w:val="both"/>
        <w:rPr>
          <w:rFonts w:ascii="Century Gothic" w:eastAsia="Century Gothic" w:hAnsi="Century Gothic" w:cs="Century Gothic"/>
          <w:color w:val="0000FF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La solicitud deberá presentarse físicamente en la Residencia o por correo electrónico a </w:t>
      </w:r>
      <w:sdt>
        <w:sdtPr>
          <w:tag w:val="goog_rdk_0"/>
          <w:id w:val="-166556431"/>
        </w:sdtPr>
        <w:sdtEndPr/>
        <w:sdtContent/>
      </w:sdt>
      <w:hyperlink r:id="rId8">
        <w:sdt>
          <w:sdtPr>
            <w:tag w:val="goog_rdk_1"/>
            <w:id w:val="1307444421"/>
          </w:sdtPr>
          <w:sdtEndPr/>
          <w:sdtContent/>
        </w:sdt>
        <w:sdt>
          <w:sdtPr>
            <w:tag w:val="goog_rdk_4"/>
            <w:id w:val="859015976"/>
          </w:sdtPr>
          <w:sdtEndPr/>
          <w:sdtContent/>
        </w:sdt>
        <w:sdt>
          <w:sdtPr>
            <w:tag w:val="goog_rdk_8"/>
            <w:id w:val="-922409336"/>
          </w:sdtPr>
          <w:sdtEndPr/>
          <w:sdtContent/>
        </w:sdt>
        <w:sdt>
          <w:sdtPr>
            <w:tag w:val="goog_rdk_13"/>
            <w:id w:val="2146538826"/>
          </w:sdtPr>
          <w:sdtEndPr/>
          <w:sdtContent/>
        </w:sdt>
        <w:r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</w:rPr>
          <w:t>trft@upo.es</w:t>
        </w:r>
      </w:hyperlink>
    </w:p>
    <w:p w14:paraId="14226DC8" w14:textId="77777777" w:rsidR="00A10B4F" w:rsidRDefault="00A10B4F" w:rsidP="00B12C42">
      <w:pPr>
        <w:shd w:val="clear" w:color="auto" w:fill="FFFFFF" w:themeFill="background1"/>
        <w:ind w:firstLine="708"/>
        <w:jc w:val="both"/>
        <w:rPr>
          <w:rFonts w:ascii="Century Gothic" w:eastAsia="Century Gothic" w:hAnsi="Century Gothic" w:cs="Century Gothic"/>
          <w:color w:val="0000FF"/>
          <w:sz w:val="20"/>
          <w:szCs w:val="20"/>
          <w:u w:val="single"/>
        </w:rPr>
      </w:pPr>
    </w:p>
    <w:p w14:paraId="07DA60A2" w14:textId="77777777" w:rsidR="00A10B4F" w:rsidRDefault="0030722F" w:rsidP="00B12C42">
      <w:pPr>
        <w:shd w:val="clear" w:color="auto" w:fill="FFFFFF" w:themeFill="background1"/>
        <w:ind w:firstLine="70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B12C4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El plazo de presentación de solicitudes de colaboración será hasta el día </w:t>
      </w:r>
      <w:r w:rsidR="00F02702">
        <w:rPr>
          <w:rFonts w:ascii="Century Gothic" w:eastAsia="Century Gothic" w:hAnsi="Century Gothic" w:cs="Century Gothic"/>
          <w:color w:val="000000"/>
          <w:sz w:val="20"/>
          <w:szCs w:val="20"/>
        </w:rPr>
        <w:t>31</w:t>
      </w:r>
      <w:r w:rsidRPr="00B12C4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julio de 202</w:t>
      </w:r>
      <w:r w:rsidR="00F02702">
        <w:rPr>
          <w:rFonts w:ascii="Century Gothic" w:eastAsia="Century Gothic" w:hAnsi="Century Gothic" w:cs="Century Gothic"/>
          <w:color w:val="000000"/>
          <w:sz w:val="20"/>
          <w:szCs w:val="20"/>
        </w:rPr>
        <w:t>3</w:t>
      </w:r>
      <w:r w:rsidR="00F2340F" w:rsidRPr="00B12C4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Desde el 1 al 30 de septiembre la Residencia estudiará las solicitudes y priorizará las colaboraciones. </w:t>
      </w:r>
      <w:r w:rsidR="00B12C42" w:rsidRPr="00B12C42">
        <w:rPr>
          <w:rFonts w:ascii="Century Gothic" w:eastAsia="Century Gothic" w:hAnsi="Century Gothic" w:cs="Century Gothic"/>
          <w:color w:val="000000"/>
          <w:sz w:val="20"/>
          <w:szCs w:val="20"/>
        </w:rPr>
        <w:t>En</w:t>
      </w:r>
      <w:r w:rsidR="00F2340F" w:rsidRPr="00B12C42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cualquier caso, a lo largo de la primera quincena de octubre tomará contacto con las entidades demandantes para concretar y cerrar los compromisos, e incorporar a las personas colaboradoras. </w:t>
      </w:r>
    </w:p>
    <w:p w14:paraId="5FB9EB8F" w14:textId="77777777" w:rsidR="00A10B4F" w:rsidRDefault="00A10B4F">
      <w:pPr>
        <w:ind w:firstLine="708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A8EBC70" w14:textId="77777777" w:rsidR="00A10B4F" w:rsidRDefault="00A10B4F" w:rsidP="00F2340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0E01FAE" w14:textId="77777777" w:rsidR="00B12C42" w:rsidRDefault="00B12C42" w:rsidP="00F2340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12C2DF4" w14:textId="77777777" w:rsidR="002E66F7" w:rsidRDefault="002E66F7" w:rsidP="00F2340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6EBB804" w14:textId="77777777" w:rsidR="00A10B4F" w:rsidRDefault="00E10D45">
      <w:pPr>
        <w:jc w:val="center"/>
        <w:rPr>
          <w:rFonts w:ascii="Century Gothic" w:eastAsia="Century Gothic" w:hAnsi="Century Gothic" w:cs="Century Gothic"/>
          <w:b/>
          <w:sz w:val="22"/>
          <w:szCs w:val="22"/>
          <w:u w:val="single"/>
        </w:rPr>
      </w:pPr>
      <w:sdt>
        <w:sdtPr>
          <w:tag w:val="goog_rdk_11"/>
          <w:id w:val="71010952"/>
        </w:sdtPr>
        <w:sdtEndPr/>
        <w:sdtContent/>
      </w:sdt>
      <w:sdt>
        <w:sdtPr>
          <w:tag w:val="goog_rdk_17"/>
          <w:id w:val="-683362238"/>
          <w:showingPlcHdr/>
        </w:sdtPr>
        <w:sdtEndPr/>
        <w:sdtContent>
          <w:r w:rsidR="002E66F7">
            <w:t xml:space="preserve">     </w:t>
          </w:r>
        </w:sdtContent>
      </w:sdt>
      <w:r w:rsidR="0030722F">
        <w:rPr>
          <w:rFonts w:ascii="Century Gothic" w:eastAsia="Century Gothic" w:hAnsi="Century Gothic" w:cs="Century Gothic"/>
          <w:b/>
          <w:sz w:val="22"/>
          <w:szCs w:val="22"/>
          <w:u w:val="single"/>
        </w:rPr>
        <w:t>SOLICITUD DE COLABORACIÓN</w:t>
      </w:r>
    </w:p>
    <w:p w14:paraId="2BFF4B25" w14:textId="77777777" w:rsidR="00A10B4F" w:rsidRPr="002E66F7" w:rsidRDefault="0030722F" w:rsidP="002E66F7">
      <w:pPr>
        <w:jc w:val="center"/>
        <w:rPr>
          <w:rFonts w:ascii="Century Gothic" w:eastAsia="Century Gothic" w:hAnsi="Century Gothic" w:cs="Century Gothic"/>
          <w:b/>
          <w:sz w:val="18"/>
          <w:szCs w:val="18"/>
          <w:u w:val="single"/>
        </w:rPr>
      </w:pPr>
      <w:r w:rsidRPr="002E66F7">
        <w:rPr>
          <w:rFonts w:ascii="Century Gothic" w:eastAsia="Century Gothic" w:hAnsi="Century Gothic" w:cs="Century Gothic"/>
          <w:b/>
          <w:sz w:val="18"/>
          <w:szCs w:val="18"/>
          <w:u w:val="single"/>
        </w:rPr>
        <w:t>(Si necesitáis colaboración en diferentes proyectos emplear varias solicitudes)</w:t>
      </w:r>
    </w:p>
    <w:p w14:paraId="7BF28E2C" w14:textId="77777777" w:rsidR="002E66F7" w:rsidRDefault="002E66F7">
      <w:pPr>
        <w:jc w:val="center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tbl>
      <w:tblPr>
        <w:tblStyle w:val="a"/>
        <w:tblW w:w="9355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A10B4F" w14:paraId="4CAD250F" w14:textId="77777777">
        <w:trPr>
          <w:trHeight w:val="25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535FB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Centro/Entidad que solicita la colaboración:  </w:t>
            </w:r>
          </w:p>
          <w:p w14:paraId="3134ABBC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0B4F" w14:paraId="740A595A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3A185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Nombre del/ la responsable (que tiene potestad para firmar el convenio): </w:t>
            </w:r>
          </w:p>
          <w:p w14:paraId="54082276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1EFD14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DNI de la persona responsable:</w:t>
            </w:r>
          </w:p>
          <w:p w14:paraId="5ADFDDE7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950C780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Cargo:</w:t>
            </w:r>
          </w:p>
          <w:p w14:paraId="0B025883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A10B4F" w14:paraId="148225EE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2C1A3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Teléfono de contacto: </w:t>
            </w:r>
          </w:p>
          <w:p w14:paraId="069B7272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A10B4F" w14:paraId="5BD426F9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5DCDF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E-mail: </w:t>
            </w:r>
          </w:p>
          <w:p w14:paraId="762746CD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A10B4F" w14:paraId="5797CFD4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80C13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Tutor/a que estará directamente con la persona colaboradora:</w:t>
            </w:r>
          </w:p>
          <w:p w14:paraId="05242B25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0B4F" w14:paraId="322A4325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EA5A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Contactos de tutor/a (teléfono y correo):</w:t>
            </w:r>
          </w:p>
          <w:p w14:paraId="688785F0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0B4F" w14:paraId="3FD4430B" w14:textId="77777777">
        <w:trPr>
          <w:trHeight w:val="25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14:paraId="1A5EBF0E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Descripción </w:t>
            </w:r>
            <w:sdt>
              <w:sdtPr>
                <w:tag w:val="goog_rdk_5"/>
                <w:id w:val="1451053845"/>
              </w:sdtPr>
              <w:sdtEndPr/>
              <w:sdtContent/>
            </w:sdt>
            <w:sdt>
              <w:sdtPr>
                <w:tag w:val="goog_rdk_9"/>
                <w:id w:val="-1819411971"/>
              </w:sdtPr>
              <w:sdtEndPr/>
              <w:sdtContent/>
            </w:sdt>
            <w:sdt>
              <w:sdtPr>
                <w:tag w:val="goog_rdk_14"/>
                <w:id w:val="-729611603"/>
              </w:sdtPr>
              <w:sdtEndPr/>
              <w:sdtContent/>
            </w:sdt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 la Colaboración</w:t>
            </w:r>
            <w:r w:rsidR="00F2340F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funciones:</w:t>
            </w:r>
          </w:p>
        </w:tc>
      </w:tr>
      <w:tr w:rsidR="00A10B4F" w14:paraId="0762B999" w14:textId="77777777">
        <w:trPr>
          <w:trHeight w:val="81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D75C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7EC082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7AC1E22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10CCF34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375B0FE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513D578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4F1243A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207916C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A10B4F" w14:paraId="78DBF9A6" w14:textId="77777777">
        <w:trPr>
          <w:trHeight w:val="27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176E27E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Número de personas colaboradoras que necesitan: </w:t>
            </w:r>
          </w:p>
        </w:tc>
      </w:tr>
      <w:tr w:rsidR="00A10B4F" w14:paraId="1027A112" w14:textId="77777777">
        <w:trPr>
          <w:trHeight w:val="41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5B81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A9423A1" w14:textId="77777777" w:rsidR="00A10B4F" w:rsidRDefault="00A10B4F">
            <w:pPr>
              <w:tabs>
                <w:tab w:val="left" w:pos="3206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10B4F" w14:paraId="4AE6098D" w14:textId="77777777">
        <w:trPr>
          <w:trHeight w:val="600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F140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Formación específica: </w:t>
            </w:r>
          </w:p>
        </w:tc>
      </w:tr>
      <w:tr w:rsidR="00A10B4F" w14:paraId="5F3E5134" w14:textId="77777777">
        <w:trPr>
          <w:trHeight w:val="28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563D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Lugar: </w:t>
            </w:r>
          </w:p>
        </w:tc>
      </w:tr>
      <w:tr w:rsidR="00A10B4F" w14:paraId="3BDA77AC" w14:textId="77777777">
        <w:trPr>
          <w:trHeight w:val="28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1938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Horario: </w:t>
            </w:r>
          </w:p>
        </w:tc>
      </w:tr>
      <w:tr w:rsidR="00A10B4F" w14:paraId="78E3FA0B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2DE4EA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Perfil de la persona becaria:</w:t>
            </w:r>
          </w:p>
          <w:p w14:paraId="46B3C045" w14:textId="77777777" w:rsidR="00A10B4F" w:rsidRDefault="0030722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</w:tr>
      <w:tr w:rsidR="00A10B4F" w14:paraId="486C68DE" w14:textId="77777777">
        <w:trPr>
          <w:trHeight w:val="255"/>
        </w:trPr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C762D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C4E71B1" w14:textId="77777777" w:rsidR="00A10B4F" w:rsidRDefault="00A10B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01FFF720" w14:textId="77777777" w:rsidR="002E66F7" w:rsidRDefault="002E66F7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p w14:paraId="53B83E5F" w14:textId="77777777" w:rsidR="00A10B4F" w:rsidRDefault="0030722F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Sevilla, a … de… de 202__</w:t>
      </w:r>
    </w:p>
    <w:p w14:paraId="5E3DA1BF" w14:textId="77777777" w:rsidR="002E66F7" w:rsidRDefault="002E66F7">
      <w:pPr>
        <w:jc w:val="both"/>
        <w:rPr>
          <w:sz w:val="20"/>
          <w:szCs w:val="20"/>
        </w:rPr>
      </w:pPr>
      <w:bookmarkStart w:id="1" w:name="_GoBack"/>
      <w:bookmarkEnd w:id="1"/>
    </w:p>
    <w:p w14:paraId="7D73080E" w14:textId="77777777" w:rsidR="00A10B4F" w:rsidRDefault="0030722F">
      <w:pPr>
        <w:jc w:val="both"/>
        <w:rPr>
          <w:sz w:val="14"/>
          <w:szCs w:val="14"/>
        </w:rPr>
      </w:pPr>
      <w:r>
        <w:rPr>
          <w:sz w:val="14"/>
          <w:szCs w:val="14"/>
        </w:rPr>
        <w:t>De conformidad con lo establecido por la normativa vigente en materia de protección de datos personales, los facilitados esta solicitud serán tratados por la Universidad Pablo de Olavide, de Sevilla, e incorporados en el sistema de tratamiento “Residencia Universitaria Flora Tristán”, con la finalidad de gestionar su solicitud de colaboración de la Residencia a través de las personas becadas con los diferentes proyectos desarrollados por entidades o centros del Polígono Sur de Sevilla y centros adscritos a la zona; así como, en su caso, la posterior gestión de la colaboración para la intervención social.</w:t>
      </w:r>
    </w:p>
    <w:p w14:paraId="410901F6" w14:textId="77777777" w:rsidR="00A10B4F" w:rsidRDefault="00A10B4F">
      <w:pPr>
        <w:jc w:val="both"/>
        <w:rPr>
          <w:sz w:val="14"/>
          <w:szCs w:val="14"/>
        </w:rPr>
      </w:pPr>
    </w:p>
    <w:p w14:paraId="119D2465" w14:textId="77777777" w:rsidR="00A10B4F" w:rsidRDefault="0030722F">
      <w:pPr>
        <w:jc w:val="both"/>
        <w:rPr>
          <w:sz w:val="14"/>
          <w:szCs w:val="14"/>
        </w:rPr>
      </w:pPr>
      <w:r>
        <w:rPr>
          <w:sz w:val="14"/>
          <w:szCs w:val="14"/>
        </w:rPr>
        <w:t>Finalidad basada en que el tratamiento es necesario para la ejecución de un contrato en el que el interesado es parte o para la aplicación a petición de este de medidas precontractuales (art. 6.1.b) del Reglamento (UE) 2016/679, del Parlamento Europeo y del Consejo, de 27 de abril de 2016, relativo a la protección de las personas físicas en lo que respecta al tratamiento de datos personales y a la libre circulación de estos datos y por el que se deroga la Directiva 95/46/CE -RGPD-), así como en el cumplimiento de una misión realizada en interés público (art. 6.1.e) del RGPD) y en el cumplimiento de obligaciones legales aplicables a la Universidad (art. 6.1.c) del RGPD). Asimismo, determinados tratamientos pueden basarse en el consentimiento del interesado para uno o varios fines específicos (art. 6.1.a) del RGPD), en cuyo caso se recabará específicamente el mismo.</w:t>
      </w:r>
    </w:p>
    <w:p w14:paraId="5489EAFE" w14:textId="77777777" w:rsidR="00A10B4F" w:rsidRDefault="00A10B4F">
      <w:pPr>
        <w:jc w:val="both"/>
        <w:rPr>
          <w:sz w:val="14"/>
          <w:szCs w:val="14"/>
        </w:rPr>
      </w:pPr>
    </w:p>
    <w:p w14:paraId="4A08E3DF" w14:textId="77777777" w:rsidR="00A10B4F" w:rsidRDefault="0030722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Los interesados pueden ejercitar sus derechos de acceso, rectificación, </w:t>
      </w:r>
      <w:proofErr w:type="spellStart"/>
      <w:r>
        <w:rPr>
          <w:sz w:val="14"/>
          <w:szCs w:val="14"/>
        </w:rPr>
        <w:t>supresión</w:t>
      </w:r>
      <w:proofErr w:type="spellEnd"/>
      <w:r>
        <w:rPr>
          <w:sz w:val="14"/>
          <w:szCs w:val="14"/>
        </w:rPr>
        <w:t xml:space="preserve"> y portabilidad de los datos, de limitación y </w:t>
      </w:r>
      <w:proofErr w:type="spellStart"/>
      <w:r>
        <w:rPr>
          <w:sz w:val="14"/>
          <w:szCs w:val="14"/>
        </w:rPr>
        <w:t>oposición</w:t>
      </w:r>
      <w:proofErr w:type="spellEnd"/>
      <w:r>
        <w:rPr>
          <w:sz w:val="14"/>
          <w:szCs w:val="14"/>
        </w:rPr>
        <w:t xml:space="preserve"> a su tratamiento, </w:t>
      </w:r>
      <w:proofErr w:type="spellStart"/>
      <w:r>
        <w:rPr>
          <w:sz w:val="14"/>
          <w:szCs w:val="14"/>
        </w:rPr>
        <w:t>asi</w:t>
      </w:r>
      <w:proofErr w:type="spellEnd"/>
      <w:r>
        <w:rPr>
          <w:sz w:val="14"/>
          <w:szCs w:val="14"/>
        </w:rPr>
        <w:t xml:space="preserve">́ como a no ser objeto de decisiones basadas únicamente en el tratamiento automatizado de sus datos, cuando procedan y disponen de información adicional sobre el ejercicio de estos y otros derechos, en relación con sus datos personales, en la siguiente dirección: </w:t>
      </w:r>
      <w:hyperlink r:id="rId9">
        <w:r>
          <w:rPr>
            <w:color w:val="0000FF"/>
            <w:sz w:val="14"/>
            <w:szCs w:val="14"/>
            <w:u w:val="single"/>
          </w:rPr>
          <w:t>https://www.upo.es/rectorado/secretaria-general/proteccion-de-datos/</w:t>
        </w:r>
      </w:hyperlink>
      <w:r>
        <w:rPr>
          <w:sz w:val="14"/>
          <w:szCs w:val="14"/>
        </w:rPr>
        <w:t>.</w:t>
      </w:r>
    </w:p>
    <w:sectPr w:rsidR="00A10B4F">
      <w:headerReference w:type="default" r:id="rId10"/>
      <w:footerReference w:type="default" r:id="rId11"/>
      <w:pgSz w:w="11906" w:h="16838"/>
      <w:pgMar w:top="709" w:right="1134" w:bottom="125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585A4" w14:textId="77777777" w:rsidR="00E10D45" w:rsidRDefault="00E10D45">
      <w:r>
        <w:separator/>
      </w:r>
    </w:p>
  </w:endnote>
  <w:endnote w:type="continuationSeparator" w:id="0">
    <w:p w14:paraId="10518D8D" w14:textId="77777777" w:rsidR="00E10D45" w:rsidRDefault="00E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7A5E8" w14:textId="77777777" w:rsidR="00A10B4F" w:rsidRDefault="003072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 xml:space="preserve">Residencia Universitaria Flora Tristán.  Calle Residencia de Estudiantes s/n. C.P. 41013. Sevilla. Telf.: 626 96 87 93 </w:t>
    </w:r>
    <w:hyperlink r:id="rId1">
      <w:r>
        <w:rPr>
          <w:rFonts w:ascii="Tahoma" w:eastAsia="Tahoma" w:hAnsi="Tahoma" w:cs="Tahoma"/>
          <w:color w:val="0000FF"/>
          <w:sz w:val="18"/>
          <w:szCs w:val="18"/>
          <w:u w:val="single"/>
        </w:rPr>
        <w:t>www.upo.es/floratristan</w:t>
      </w:r>
    </w:hyperlink>
    <w:r>
      <w:rPr>
        <w:rFonts w:ascii="Tahoma" w:eastAsia="Tahoma" w:hAnsi="Tahoma" w:cs="Tahoma"/>
        <w:color w:val="000000"/>
        <w:sz w:val="18"/>
        <w:szCs w:val="18"/>
      </w:rPr>
      <w:tab/>
      <w:t xml:space="preserve">email: </w:t>
    </w:r>
    <w:hyperlink r:id="rId2">
      <w:r>
        <w:rPr>
          <w:rFonts w:ascii="Tahoma" w:eastAsia="Tahoma" w:hAnsi="Tahoma" w:cs="Tahoma"/>
          <w:color w:val="0000FF"/>
          <w:sz w:val="18"/>
          <w:szCs w:val="18"/>
          <w:u w:val="single"/>
        </w:rPr>
        <w:t>trft@upo.es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B51F" w14:textId="77777777" w:rsidR="00E10D45" w:rsidRDefault="00E10D45">
      <w:r>
        <w:separator/>
      </w:r>
    </w:p>
  </w:footnote>
  <w:footnote w:type="continuationSeparator" w:id="0">
    <w:p w14:paraId="7DC11109" w14:textId="77777777" w:rsidR="00E10D45" w:rsidRDefault="00E1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A5A3" w14:textId="77777777" w:rsidR="00A10B4F" w:rsidRDefault="003072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4AE0267" wp14:editId="129F0821">
          <wp:extent cx="1453973" cy="798590"/>
          <wp:effectExtent l="0" t="0" r="0" b="0"/>
          <wp:docPr id="7" name="image1.jpg" descr="C:\Users\Biblioteca1\Dropbox\Logos\Logo_A_Fl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Biblioteca1\Dropbox\Logos\Logo_A_Flor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3973" cy="798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A07A43D" wp14:editId="1234B897">
          <wp:extent cx="847725" cy="847725"/>
          <wp:effectExtent l="0" t="0" r="0" b="0"/>
          <wp:docPr id="8" name="image2.jpg" descr="C:\Users\mcmaggom\Desktop\LOGOS\logo_upo.jpg_39601556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cmaggom\Desktop\LOGOS\logo_upo.jpg_39601556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</w:t>
    </w:r>
  </w:p>
  <w:p w14:paraId="3F9D2BB1" w14:textId="77777777" w:rsidR="00A10B4F" w:rsidRDefault="00A10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3118"/>
    <w:multiLevelType w:val="multilevel"/>
    <w:tmpl w:val="516032AE"/>
    <w:lvl w:ilvl="0">
      <w:numFmt w:val="bullet"/>
      <w:lvlText w:val="-"/>
      <w:lvlJc w:val="left"/>
      <w:pPr>
        <w:ind w:left="1068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250CA5"/>
    <w:multiLevelType w:val="hybridMultilevel"/>
    <w:tmpl w:val="10FE3790"/>
    <w:lvl w:ilvl="0" w:tplc="F926DDA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ahoma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25483F"/>
    <w:multiLevelType w:val="multilevel"/>
    <w:tmpl w:val="98988A82"/>
    <w:lvl w:ilvl="0">
      <w:start w:val="1"/>
      <w:numFmt w:val="bullet"/>
      <w:lvlText w:val="›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›"/>
      <w:lvlJc w:val="left"/>
      <w:pPr>
        <w:ind w:left="1440" w:hanging="360"/>
      </w:pPr>
      <w:rPr>
        <w:rFonts w:ascii="Verdana" w:eastAsia="Verdana" w:hAnsi="Verdana" w:cs="Verdana"/>
      </w:rPr>
    </w:lvl>
    <w:lvl w:ilvl="2">
      <w:start w:val="1"/>
      <w:numFmt w:val="bullet"/>
      <w:lvlText w:val="›"/>
      <w:lvlJc w:val="left"/>
      <w:pPr>
        <w:ind w:left="2160" w:hanging="360"/>
      </w:pPr>
      <w:rPr>
        <w:rFonts w:ascii="Verdana" w:eastAsia="Verdana" w:hAnsi="Verdana" w:cs="Verdana"/>
      </w:rPr>
    </w:lvl>
    <w:lvl w:ilvl="3">
      <w:start w:val="1"/>
      <w:numFmt w:val="bullet"/>
      <w:lvlText w:val="›"/>
      <w:lvlJc w:val="left"/>
      <w:pPr>
        <w:ind w:left="2880" w:hanging="360"/>
      </w:pPr>
      <w:rPr>
        <w:rFonts w:ascii="Verdana" w:eastAsia="Verdana" w:hAnsi="Verdana" w:cs="Verdana"/>
      </w:rPr>
    </w:lvl>
    <w:lvl w:ilvl="4">
      <w:start w:val="1"/>
      <w:numFmt w:val="bullet"/>
      <w:lvlText w:val="›"/>
      <w:lvlJc w:val="left"/>
      <w:pPr>
        <w:ind w:left="3600" w:hanging="360"/>
      </w:pPr>
      <w:rPr>
        <w:rFonts w:ascii="Verdana" w:eastAsia="Verdana" w:hAnsi="Verdana" w:cs="Verdana"/>
      </w:rPr>
    </w:lvl>
    <w:lvl w:ilvl="5">
      <w:start w:val="1"/>
      <w:numFmt w:val="bullet"/>
      <w:lvlText w:val="›"/>
      <w:lvlJc w:val="left"/>
      <w:pPr>
        <w:ind w:left="4320" w:hanging="360"/>
      </w:pPr>
      <w:rPr>
        <w:rFonts w:ascii="Verdana" w:eastAsia="Verdana" w:hAnsi="Verdana" w:cs="Verdana"/>
      </w:rPr>
    </w:lvl>
    <w:lvl w:ilvl="6">
      <w:start w:val="1"/>
      <w:numFmt w:val="bullet"/>
      <w:lvlText w:val="›"/>
      <w:lvlJc w:val="left"/>
      <w:pPr>
        <w:ind w:left="5040" w:hanging="360"/>
      </w:pPr>
      <w:rPr>
        <w:rFonts w:ascii="Verdana" w:eastAsia="Verdana" w:hAnsi="Verdana" w:cs="Verdana"/>
      </w:rPr>
    </w:lvl>
    <w:lvl w:ilvl="7">
      <w:start w:val="1"/>
      <w:numFmt w:val="bullet"/>
      <w:lvlText w:val="›"/>
      <w:lvlJc w:val="left"/>
      <w:pPr>
        <w:ind w:left="5760" w:hanging="360"/>
      </w:pPr>
      <w:rPr>
        <w:rFonts w:ascii="Verdana" w:eastAsia="Verdana" w:hAnsi="Verdana" w:cs="Verdana"/>
      </w:rPr>
    </w:lvl>
    <w:lvl w:ilvl="8">
      <w:start w:val="1"/>
      <w:numFmt w:val="bullet"/>
      <w:lvlText w:val="›"/>
      <w:lvlJc w:val="left"/>
      <w:pPr>
        <w:ind w:left="6480" w:hanging="360"/>
      </w:pPr>
      <w:rPr>
        <w:rFonts w:ascii="Verdana" w:eastAsia="Verdana" w:hAnsi="Verdana" w:cs="Verdana"/>
      </w:rPr>
    </w:lvl>
  </w:abstractNum>
  <w:abstractNum w:abstractNumId="3" w15:restartNumberingAfterBreak="0">
    <w:nsid w:val="702F0A39"/>
    <w:multiLevelType w:val="hybridMultilevel"/>
    <w:tmpl w:val="1B92FC2A"/>
    <w:lvl w:ilvl="0" w:tplc="BB10F8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F"/>
    <w:rsid w:val="000D5DBB"/>
    <w:rsid w:val="000D7C96"/>
    <w:rsid w:val="00160179"/>
    <w:rsid w:val="002D320E"/>
    <w:rsid w:val="002E66F7"/>
    <w:rsid w:val="0030722F"/>
    <w:rsid w:val="007F4ED6"/>
    <w:rsid w:val="00883649"/>
    <w:rsid w:val="008A15C0"/>
    <w:rsid w:val="008F2EAC"/>
    <w:rsid w:val="009211B8"/>
    <w:rsid w:val="00A10B4F"/>
    <w:rsid w:val="00B12C42"/>
    <w:rsid w:val="00C1575B"/>
    <w:rsid w:val="00C31C89"/>
    <w:rsid w:val="00DD7C72"/>
    <w:rsid w:val="00E10D45"/>
    <w:rsid w:val="00E73CF5"/>
    <w:rsid w:val="00ED3FF0"/>
    <w:rsid w:val="00F02702"/>
    <w:rsid w:val="00F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F44F"/>
  <w15:docId w15:val="{3031BD81-A575-48CF-B6C2-BC51803F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B5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rsid w:val="00F44469"/>
    <w:rPr>
      <w:color w:val="0000FF"/>
      <w:u w:val="single"/>
    </w:rPr>
  </w:style>
  <w:style w:type="paragraph" w:styleId="Piedepgina">
    <w:name w:val="footer"/>
    <w:basedOn w:val="Normal"/>
    <w:rsid w:val="00250E4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250E4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2228B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6B7B2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B7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7B22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basedOn w:val="Fuentedeprrafopredeter"/>
    <w:semiHidden/>
    <w:unhideWhenUsed/>
    <w:rsid w:val="00731C50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ft@up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.es/rectorado/secretaria-general/proteccion-de-dato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ft@admon.upo.es" TargetMode="External"/><Relationship Id="rId1" Type="http://schemas.openxmlformats.org/officeDocument/2006/relationships/hyperlink" Target="http://www.upo.es/floratrist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fM0hzsipBqm65FJfUWrTwH37XaQ==">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Olavide, de Sevilla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ruft</cp:lastModifiedBy>
  <cp:revision>3</cp:revision>
  <cp:lastPrinted>2023-07-06T07:26:00Z</cp:lastPrinted>
  <dcterms:created xsi:type="dcterms:W3CDTF">2023-07-06T12:33:00Z</dcterms:created>
  <dcterms:modified xsi:type="dcterms:W3CDTF">2023-07-06T12:33:00Z</dcterms:modified>
</cp:coreProperties>
</file>