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5E1" w:rsidRPr="007C72E2" w:rsidRDefault="003845E1" w:rsidP="004153BE">
      <w:pPr>
        <w:spacing w:after="0" w:line="360" w:lineRule="auto"/>
        <w:jc w:val="center"/>
        <w:rPr>
          <w:rFonts w:ascii="Times New Roman" w:hAnsi="Times New Roman" w:cs="Times New Roman"/>
          <w:b/>
          <w:sz w:val="24"/>
          <w:szCs w:val="24"/>
        </w:rPr>
      </w:pPr>
      <w:r w:rsidRPr="007C72E2">
        <w:rPr>
          <w:rFonts w:ascii="Times New Roman" w:hAnsi="Times New Roman" w:cs="Times New Roman"/>
          <w:b/>
          <w:sz w:val="24"/>
          <w:szCs w:val="24"/>
        </w:rPr>
        <w:t xml:space="preserve">Modernismo cultural e historias locales. </w:t>
      </w:r>
    </w:p>
    <w:p w:rsidR="006B6A98" w:rsidRPr="007C72E2" w:rsidRDefault="006B6A98" w:rsidP="004153BE">
      <w:pPr>
        <w:spacing w:after="0" w:line="360" w:lineRule="auto"/>
        <w:jc w:val="center"/>
        <w:rPr>
          <w:rFonts w:ascii="Times New Roman" w:hAnsi="Times New Roman" w:cs="Times New Roman"/>
          <w:b/>
          <w:sz w:val="24"/>
          <w:szCs w:val="24"/>
        </w:rPr>
      </w:pPr>
      <w:r w:rsidRPr="007C72E2">
        <w:rPr>
          <w:rFonts w:ascii="Times New Roman" w:hAnsi="Times New Roman" w:cs="Times New Roman"/>
          <w:b/>
          <w:sz w:val="24"/>
          <w:szCs w:val="24"/>
        </w:rPr>
        <w:t xml:space="preserve">Intercambios </w:t>
      </w:r>
      <w:r w:rsidR="00C134D1" w:rsidRPr="007C72E2">
        <w:rPr>
          <w:rFonts w:ascii="Times New Roman" w:hAnsi="Times New Roman" w:cs="Times New Roman"/>
          <w:b/>
          <w:sz w:val="24"/>
          <w:szCs w:val="24"/>
        </w:rPr>
        <w:t>estéticos</w:t>
      </w:r>
      <w:r w:rsidR="00AA2E50" w:rsidRPr="007C72E2">
        <w:rPr>
          <w:rFonts w:ascii="Times New Roman" w:hAnsi="Times New Roman" w:cs="Times New Roman"/>
          <w:b/>
          <w:sz w:val="24"/>
          <w:szCs w:val="24"/>
        </w:rPr>
        <w:t xml:space="preserve"> </w:t>
      </w:r>
      <w:r w:rsidR="00181E23" w:rsidRPr="007C72E2">
        <w:rPr>
          <w:rFonts w:ascii="Times New Roman" w:hAnsi="Times New Roman" w:cs="Times New Roman"/>
          <w:b/>
          <w:sz w:val="24"/>
          <w:szCs w:val="24"/>
        </w:rPr>
        <w:t xml:space="preserve">y simbólicos </w:t>
      </w:r>
      <w:r w:rsidRPr="007C72E2">
        <w:rPr>
          <w:rFonts w:ascii="Times New Roman" w:hAnsi="Times New Roman" w:cs="Times New Roman"/>
          <w:b/>
          <w:sz w:val="24"/>
          <w:szCs w:val="24"/>
        </w:rPr>
        <w:t xml:space="preserve">en la gráfica de </w:t>
      </w:r>
    </w:p>
    <w:p w:rsidR="004153BE" w:rsidRPr="007C72E2" w:rsidRDefault="006B6A98" w:rsidP="004153BE">
      <w:pPr>
        <w:spacing w:after="0" w:line="360" w:lineRule="auto"/>
        <w:jc w:val="center"/>
        <w:rPr>
          <w:rFonts w:ascii="Times New Roman" w:hAnsi="Times New Roman" w:cs="Times New Roman"/>
          <w:sz w:val="24"/>
          <w:szCs w:val="24"/>
        </w:rPr>
      </w:pPr>
      <w:r w:rsidRPr="007C72E2">
        <w:rPr>
          <w:rFonts w:ascii="Times New Roman" w:hAnsi="Times New Roman" w:cs="Times New Roman"/>
          <w:b/>
          <w:sz w:val="24"/>
          <w:szCs w:val="24"/>
        </w:rPr>
        <w:t>V</w:t>
      </w:r>
      <w:r w:rsidR="004153BE" w:rsidRPr="007C72E2">
        <w:rPr>
          <w:rFonts w:ascii="Times New Roman" w:hAnsi="Times New Roman" w:cs="Times New Roman"/>
          <w:b/>
          <w:sz w:val="24"/>
          <w:szCs w:val="24"/>
        </w:rPr>
        <w:t>icente do R</w:t>
      </w:r>
      <w:r w:rsidRPr="007C72E2">
        <w:rPr>
          <w:rFonts w:ascii="Times New Roman" w:hAnsi="Times New Roman" w:cs="Times New Roman"/>
          <w:b/>
          <w:sz w:val="24"/>
          <w:szCs w:val="24"/>
        </w:rPr>
        <w:t xml:space="preserve">ego </w:t>
      </w:r>
      <w:proofErr w:type="spellStart"/>
      <w:r w:rsidRPr="007C72E2">
        <w:rPr>
          <w:rFonts w:ascii="Times New Roman" w:hAnsi="Times New Roman" w:cs="Times New Roman"/>
          <w:b/>
          <w:sz w:val="24"/>
          <w:szCs w:val="24"/>
        </w:rPr>
        <w:t>Monteiro</w:t>
      </w:r>
      <w:proofErr w:type="spellEnd"/>
    </w:p>
    <w:p w:rsidR="003D07A8" w:rsidRDefault="003D07A8" w:rsidP="00025098">
      <w:pPr>
        <w:spacing w:after="0" w:line="360" w:lineRule="auto"/>
        <w:jc w:val="right"/>
        <w:rPr>
          <w:rFonts w:ascii="Times New Roman" w:hAnsi="Times New Roman" w:cs="Times New Roman"/>
          <w:sz w:val="24"/>
          <w:szCs w:val="24"/>
        </w:rPr>
      </w:pPr>
    </w:p>
    <w:p w:rsidR="006377FB" w:rsidRPr="007C72E2" w:rsidRDefault="006377FB" w:rsidP="004153BE">
      <w:pPr>
        <w:spacing w:after="0" w:line="360" w:lineRule="auto"/>
        <w:jc w:val="center"/>
        <w:rPr>
          <w:rFonts w:ascii="Times New Roman" w:hAnsi="Times New Roman" w:cs="Times New Roman"/>
          <w:sz w:val="24"/>
          <w:szCs w:val="24"/>
        </w:rPr>
      </w:pPr>
      <w:bookmarkStart w:id="0" w:name="_GoBack"/>
      <w:bookmarkEnd w:id="0"/>
    </w:p>
    <w:p w:rsidR="004D54D3" w:rsidRDefault="004D54D3" w:rsidP="004153BE">
      <w:pPr>
        <w:spacing w:after="0" w:line="360" w:lineRule="auto"/>
        <w:jc w:val="center"/>
        <w:rPr>
          <w:rFonts w:ascii="Times New Roman" w:hAnsi="Times New Roman" w:cs="Times New Roman"/>
          <w:sz w:val="24"/>
          <w:szCs w:val="24"/>
        </w:rPr>
      </w:pPr>
    </w:p>
    <w:p w:rsidR="009A73FD" w:rsidRPr="007C72E2" w:rsidRDefault="009A73FD" w:rsidP="004153BE">
      <w:pPr>
        <w:spacing w:after="0" w:line="360" w:lineRule="auto"/>
        <w:jc w:val="center"/>
        <w:rPr>
          <w:rFonts w:ascii="Times New Roman" w:hAnsi="Times New Roman" w:cs="Times New Roman"/>
          <w:sz w:val="24"/>
          <w:szCs w:val="24"/>
        </w:rPr>
      </w:pPr>
    </w:p>
    <w:p w:rsidR="000400F0" w:rsidRPr="007C72E2" w:rsidRDefault="00E025AD" w:rsidP="0088336C">
      <w:pPr>
        <w:spacing w:after="0" w:line="360" w:lineRule="auto"/>
        <w:rPr>
          <w:rFonts w:ascii="Times New Roman" w:hAnsi="Times New Roman" w:cs="Times New Roman"/>
          <w:sz w:val="24"/>
          <w:szCs w:val="24"/>
        </w:rPr>
      </w:pPr>
      <w:r w:rsidRPr="007C72E2">
        <w:rPr>
          <w:rFonts w:ascii="Times New Roman" w:hAnsi="Times New Roman" w:cs="Times New Roman"/>
          <w:b/>
          <w:sz w:val="24"/>
          <w:szCs w:val="24"/>
        </w:rPr>
        <w:t>Resumen</w:t>
      </w:r>
      <w:r w:rsidRPr="007C72E2">
        <w:rPr>
          <w:rFonts w:ascii="Times New Roman" w:hAnsi="Times New Roman" w:cs="Times New Roman"/>
          <w:sz w:val="24"/>
          <w:szCs w:val="24"/>
        </w:rPr>
        <w:t>:</w:t>
      </w:r>
    </w:p>
    <w:p w:rsidR="000D234D" w:rsidRPr="007C72E2" w:rsidRDefault="000D234D" w:rsidP="000D234D">
      <w:pPr>
        <w:spacing w:after="0" w:line="360" w:lineRule="auto"/>
        <w:jc w:val="both"/>
        <w:rPr>
          <w:rFonts w:ascii="Times New Roman" w:hAnsi="Times New Roman" w:cs="Times New Roman"/>
          <w:sz w:val="24"/>
          <w:szCs w:val="24"/>
        </w:rPr>
      </w:pPr>
      <w:r w:rsidRPr="007C72E2">
        <w:rPr>
          <w:rFonts w:ascii="Times New Roman" w:hAnsi="Times New Roman" w:cs="Times New Roman"/>
          <w:sz w:val="24"/>
          <w:szCs w:val="24"/>
        </w:rPr>
        <w:t xml:space="preserve">A partir de los años 20 se desplegaron movimientos artísticos en Latinoamérica caracterizados por su perfil </w:t>
      </w:r>
      <w:proofErr w:type="spellStart"/>
      <w:r w:rsidRPr="007C72E2">
        <w:rPr>
          <w:rFonts w:ascii="Times New Roman" w:hAnsi="Times New Roman" w:cs="Times New Roman"/>
          <w:sz w:val="24"/>
          <w:szCs w:val="24"/>
        </w:rPr>
        <w:t>identitario</w:t>
      </w:r>
      <w:proofErr w:type="spellEnd"/>
      <w:r w:rsidRPr="007C72E2">
        <w:rPr>
          <w:rFonts w:ascii="Times New Roman" w:hAnsi="Times New Roman" w:cs="Times New Roman"/>
          <w:sz w:val="24"/>
          <w:szCs w:val="24"/>
        </w:rPr>
        <w:t xml:space="preserve"> y rupturista. En Brasil un grupo de artistas nucleados en torno al modernismo bucearon en las raíces nativas y en tradiciones culturales regionales previas a la c</w:t>
      </w:r>
      <w:r w:rsidR="009128FA" w:rsidRPr="007C72E2">
        <w:rPr>
          <w:rFonts w:ascii="Times New Roman" w:hAnsi="Times New Roman" w:cs="Times New Roman"/>
          <w:sz w:val="24"/>
          <w:szCs w:val="24"/>
        </w:rPr>
        <w:t>olonización. El artista pernambucano</w:t>
      </w:r>
      <w:r w:rsidRPr="007C72E2">
        <w:rPr>
          <w:rFonts w:ascii="Times New Roman" w:hAnsi="Times New Roman" w:cs="Times New Roman"/>
          <w:sz w:val="24"/>
          <w:szCs w:val="24"/>
        </w:rPr>
        <w:t xml:space="preserve"> Vicente do Rego </w:t>
      </w:r>
      <w:proofErr w:type="spellStart"/>
      <w:r w:rsidRPr="007C72E2">
        <w:rPr>
          <w:rFonts w:ascii="Times New Roman" w:hAnsi="Times New Roman" w:cs="Times New Roman"/>
          <w:sz w:val="24"/>
          <w:szCs w:val="24"/>
        </w:rPr>
        <w:t>Monteiro</w:t>
      </w:r>
      <w:proofErr w:type="spellEnd"/>
      <w:r w:rsidRPr="007C72E2">
        <w:rPr>
          <w:rFonts w:ascii="Times New Roman" w:hAnsi="Times New Roman" w:cs="Times New Roman"/>
          <w:sz w:val="24"/>
          <w:szCs w:val="24"/>
        </w:rPr>
        <w:t xml:space="preserve"> produjo numerosos dibujos en dos espléndidos libros: </w:t>
      </w:r>
      <w:proofErr w:type="spellStart"/>
      <w:r w:rsidRPr="007C72E2">
        <w:rPr>
          <w:rFonts w:ascii="Times New Roman" w:hAnsi="Times New Roman" w:cs="Times New Roman"/>
          <w:i/>
          <w:sz w:val="24"/>
          <w:szCs w:val="24"/>
        </w:rPr>
        <w:t>Légendes</w:t>
      </w:r>
      <w:proofErr w:type="spellEnd"/>
      <w:r w:rsidRPr="007C72E2">
        <w:rPr>
          <w:rFonts w:ascii="Times New Roman" w:hAnsi="Times New Roman" w:cs="Times New Roman"/>
          <w:i/>
          <w:sz w:val="24"/>
          <w:szCs w:val="24"/>
        </w:rPr>
        <w:t xml:space="preserve">, </w:t>
      </w:r>
      <w:proofErr w:type="spellStart"/>
      <w:r w:rsidRPr="007C72E2">
        <w:rPr>
          <w:rFonts w:ascii="Times New Roman" w:hAnsi="Times New Roman" w:cs="Times New Roman"/>
          <w:i/>
          <w:sz w:val="24"/>
          <w:szCs w:val="24"/>
        </w:rPr>
        <w:t>croyances</w:t>
      </w:r>
      <w:proofErr w:type="spellEnd"/>
      <w:r w:rsidRPr="007C72E2">
        <w:rPr>
          <w:rFonts w:ascii="Times New Roman" w:hAnsi="Times New Roman" w:cs="Times New Roman"/>
          <w:i/>
          <w:sz w:val="24"/>
          <w:szCs w:val="24"/>
        </w:rPr>
        <w:t xml:space="preserve"> et </w:t>
      </w:r>
      <w:proofErr w:type="spellStart"/>
      <w:r w:rsidRPr="007C72E2">
        <w:rPr>
          <w:rFonts w:ascii="Times New Roman" w:hAnsi="Times New Roman" w:cs="Times New Roman"/>
          <w:i/>
          <w:sz w:val="24"/>
          <w:szCs w:val="24"/>
        </w:rPr>
        <w:t>talismans</w:t>
      </w:r>
      <w:proofErr w:type="spellEnd"/>
      <w:r w:rsidRPr="007C72E2">
        <w:rPr>
          <w:rFonts w:ascii="Times New Roman" w:hAnsi="Times New Roman" w:cs="Times New Roman"/>
          <w:i/>
          <w:sz w:val="24"/>
          <w:szCs w:val="24"/>
        </w:rPr>
        <w:t xml:space="preserve"> des </w:t>
      </w:r>
      <w:proofErr w:type="spellStart"/>
      <w:r w:rsidRPr="007C72E2">
        <w:rPr>
          <w:rFonts w:ascii="Times New Roman" w:hAnsi="Times New Roman" w:cs="Times New Roman"/>
          <w:i/>
          <w:sz w:val="24"/>
          <w:szCs w:val="24"/>
        </w:rPr>
        <w:t>Indiens</w:t>
      </w:r>
      <w:proofErr w:type="spellEnd"/>
      <w:r w:rsidRPr="007C72E2">
        <w:rPr>
          <w:rFonts w:ascii="Times New Roman" w:hAnsi="Times New Roman" w:cs="Times New Roman"/>
          <w:i/>
          <w:sz w:val="24"/>
          <w:szCs w:val="24"/>
        </w:rPr>
        <w:t xml:space="preserve"> de </w:t>
      </w:r>
      <w:proofErr w:type="spellStart"/>
      <w:r w:rsidRPr="007C72E2">
        <w:rPr>
          <w:rFonts w:ascii="Times New Roman" w:hAnsi="Times New Roman" w:cs="Times New Roman"/>
          <w:i/>
          <w:sz w:val="24"/>
          <w:szCs w:val="24"/>
        </w:rPr>
        <w:t>l’Amazone</w:t>
      </w:r>
      <w:proofErr w:type="spellEnd"/>
      <w:r w:rsidRPr="007C72E2">
        <w:rPr>
          <w:rFonts w:ascii="Times New Roman" w:hAnsi="Times New Roman" w:cs="Times New Roman"/>
          <w:sz w:val="24"/>
          <w:szCs w:val="24"/>
        </w:rPr>
        <w:t xml:space="preserve"> de 1923 y </w:t>
      </w:r>
      <w:proofErr w:type="spellStart"/>
      <w:r w:rsidRPr="007C72E2">
        <w:rPr>
          <w:rFonts w:ascii="Times New Roman" w:hAnsi="Times New Roman" w:cs="Times New Roman"/>
          <w:i/>
          <w:sz w:val="24"/>
          <w:szCs w:val="24"/>
        </w:rPr>
        <w:t>Quelques</w:t>
      </w:r>
      <w:proofErr w:type="spellEnd"/>
      <w:r w:rsidRPr="007C72E2">
        <w:rPr>
          <w:rFonts w:ascii="Times New Roman" w:hAnsi="Times New Roman" w:cs="Times New Roman"/>
          <w:i/>
          <w:sz w:val="24"/>
          <w:szCs w:val="24"/>
        </w:rPr>
        <w:t xml:space="preserve"> </w:t>
      </w:r>
      <w:proofErr w:type="spellStart"/>
      <w:r w:rsidRPr="007C72E2">
        <w:rPr>
          <w:rFonts w:ascii="Times New Roman" w:hAnsi="Times New Roman" w:cs="Times New Roman"/>
          <w:i/>
          <w:sz w:val="24"/>
          <w:szCs w:val="24"/>
        </w:rPr>
        <w:t>Visages</w:t>
      </w:r>
      <w:proofErr w:type="spellEnd"/>
      <w:r w:rsidRPr="007C72E2">
        <w:rPr>
          <w:rFonts w:ascii="Times New Roman" w:hAnsi="Times New Roman" w:cs="Times New Roman"/>
          <w:i/>
          <w:sz w:val="24"/>
          <w:szCs w:val="24"/>
        </w:rPr>
        <w:t xml:space="preserve"> de París</w:t>
      </w:r>
      <w:r w:rsidRPr="007C72E2">
        <w:rPr>
          <w:rFonts w:ascii="Times New Roman" w:hAnsi="Times New Roman" w:cs="Times New Roman"/>
          <w:sz w:val="24"/>
          <w:szCs w:val="24"/>
        </w:rPr>
        <w:t xml:space="preserve"> de 1925. </w:t>
      </w:r>
    </w:p>
    <w:p w:rsidR="000D234D" w:rsidRPr="007C72E2" w:rsidRDefault="000D234D" w:rsidP="000D234D">
      <w:pPr>
        <w:spacing w:after="0" w:line="360" w:lineRule="auto"/>
        <w:jc w:val="both"/>
        <w:rPr>
          <w:rFonts w:ascii="Times New Roman" w:hAnsi="Times New Roman" w:cs="Times New Roman"/>
          <w:sz w:val="24"/>
          <w:szCs w:val="24"/>
        </w:rPr>
      </w:pPr>
      <w:r w:rsidRPr="007C72E2">
        <w:rPr>
          <w:rFonts w:ascii="Times New Roman" w:hAnsi="Times New Roman" w:cs="Times New Roman"/>
          <w:sz w:val="24"/>
          <w:szCs w:val="24"/>
        </w:rPr>
        <w:t xml:space="preserve">Este artículo propone reflexionar sobre la incidencia de los diseños de la cultura </w:t>
      </w:r>
      <w:proofErr w:type="spellStart"/>
      <w:r w:rsidR="00A952B1" w:rsidRPr="007C72E2">
        <w:rPr>
          <w:rFonts w:ascii="Times New Roman" w:hAnsi="Times New Roman" w:cs="Times New Roman"/>
          <w:i/>
          <w:sz w:val="24"/>
          <w:szCs w:val="24"/>
        </w:rPr>
        <w:t>M</w:t>
      </w:r>
      <w:r w:rsidRPr="007C72E2">
        <w:rPr>
          <w:rFonts w:ascii="Times New Roman" w:hAnsi="Times New Roman" w:cs="Times New Roman"/>
          <w:i/>
          <w:sz w:val="24"/>
          <w:szCs w:val="24"/>
        </w:rPr>
        <w:t>arajoara</w:t>
      </w:r>
      <w:proofErr w:type="spellEnd"/>
      <w:r w:rsidRPr="007C72E2">
        <w:rPr>
          <w:rFonts w:ascii="Times New Roman" w:hAnsi="Times New Roman" w:cs="Times New Roman"/>
          <w:sz w:val="24"/>
          <w:szCs w:val="24"/>
        </w:rPr>
        <w:t xml:space="preserve"> en la gráfica de Do Rego </w:t>
      </w:r>
      <w:proofErr w:type="spellStart"/>
      <w:r w:rsidRPr="007C72E2">
        <w:rPr>
          <w:rFonts w:ascii="Times New Roman" w:hAnsi="Times New Roman" w:cs="Times New Roman"/>
          <w:sz w:val="24"/>
          <w:szCs w:val="24"/>
        </w:rPr>
        <w:t>Monteiro</w:t>
      </w:r>
      <w:proofErr w:type="spellEnd"/>
      <w:r w:rsidRPr="007C72E2">
        <w:rPr>
          <w:rFonts w:ascii="Times New Roman" w:hAnsi="Times New Roman" w:cs="Times New Roman"/>
          <w:sz w:val="24"/>
          <w:szCs w:val="24"/>
        </w:rPr>
        <w:t xml:space="preserve">, bosquejando una serie de herramientas devenidas de la antropología brasileña y entablando vínculos entre aquellas producciones </w:t>
      </w:r>
      <w:r w:rsidR="00181E23" w:rsidRPr="007C72E2">
        <w:rPr>
          <w:rFonts w:ascii="Times New Roman" w:hAnsi="Times New Roman" w:cs="Times New Roman"/>
          <w:sz w:val="24"/>
          <w:szCs w:val="24"/>
        </w:rPr>
        <w:t xml:space="preserve">visuales </w:t>
      </w:r>
      <w:r w:rsidRPr="007C72E2">
        <w:rPr>
          <w:rFonts w:ascii="Times New Roman" w:hAnsi="Times New Roman" w:cs="Times New Roman"/>
          <w:sz w:val="24"/>
          <w:szCs w:val="24"/>
        </w:rPr>
        <w:t xml:space="preserve">y la historia local. Estos intercambios </w:t>
      </w:r>
      <w:r w:rsidR="00181E23" w:rsidRPr="007C72E2">
        <w:rPr>
          <w:rFonts w:ascii="Times New Roman" w:hAnsi="Times New Roman" w:cs="Times New Roman"/>
          <w:sz w:val="24"/>
          <w:szCs w:val="24"/>
        </w:rPr>
        <w:t xml:space="preserve">estéticos y simbólicos </w:t>
      </w:r>
      <w:r w:rsidRPr="007C72E2">
        <w:rPr>
          <w:rFonts w:ascii="Times New Roman" w:hAnsi="Times New Roman" w:cs="Times New Roman"/>
          <w:sz w:val="24"/>
          <w:szCs w:val="24"/>
        </w:rPr>
        <w:t xml:space="preserve">le otorgan a las imágenes el valor de una </w:t>
      </w:r>
      <w:r w:rsidR="00181E23" w:rsidRPr="007C72E2">
        <w:rPr>
          <w:rFonts w:ascii="Times New Roman" w:hAnsi="Times New Roman" w:cs="Times New Roman"/>
          <w:sz w:val="24"/>
          <w:szCs w:val="24"/>
        </w:rPr>
        <w:t xml:space="preserve">importante </w:t>
      </w:r>
      <w:r w:rsidRPr="007C72E2">
        <w:rPr>
          <w:rFonts w:ascii="Times New Roman" w:hAnsi="Times New Roman" w:cs="Times New Roman"/>
          <w:sz w:val="24"/>
          <w:szCs w:val="24"/>
        </w:rPr>
        <w:t>fuente documental sobre las relaciones entre centro y periferia (paradigma que también será discutido), entre vanguardias europeas y latinoamericanas.</w:t>
      </w:r>
    </w:p>
    <w:p w:rsidR="007B3BDE" w:rsidRPr="007C72E2" w:rsidRDefault="00C5786E" w:rsidP="00C5786E">
      <w:pPr>
        <w:spacing w:after="0" w:line="360" w:lineRule="auto"/>
        <w:jc w:val="both"/>
        <w:rPr>
          <w:rFonts w:ascii="Times New Roman" w:hAnsi="Times New Roman" w:cs="Times New Roman"/>
          <w:sz w:val="24"/>
          <w:szCs w:val="24"/>
        </w:rPr>
      </w:pPr>
      <w:r w:rsidRPr="007C72E2">
        <w:rPr>
          <w:rFonts w:ascii="Times New Roman" w:hAnsi="Times New Roman" w:cs="Times New Roman"/>
          <w:sz w:val="24"/>
          <w:szCs w:val="24"/>
        </w:rPr>
        <w:t xml:space="preserve">Palabras clave: Vicente do Rego </w:t>
      </w:r>
      <w:proofErr w:type="spellStart"/>
      <w:r w:rsidRPr="007C72E2">
        <w:rPr>
          <w:rFonts w:ascii="Times New Roman" w:hAnsi="Times New Roman" w:cs="Times New Roman"/>
          <w:sz w:val="24"/>
          <w:szCs w:val="24"/>
        </w:rPr>
        <w:t>Monteiro</w:t>
      </w:r>
      <w:proofErr w:type="spellEnd"/>
      <w:r w:rsidRPr="007C72E2">
        <w:rPr>
          <w:rFonts w:ascii="Times New Roman" w:hAnsi="Times New Roman" w:cs="Times New Roman"/>
          <w:sz w:val="24"/>
          <w:szCs w:val="24"/>
        </w:rPr>
        <w:t xml:space="preserve">, modernismo, estética, historia, </w:t>
      </w:r>
      <w:proofErr w:type="spellStart"/>
      <w:r w:rsidR="00A952B1" w:rsidRPr="007C72E2">
        <w:rPr>
          <w:rFonts w:ascii="Times New Roman" w:hAnsi="Times New Roman" w:cs="Times New Roman"/>
          <w:i/>
          <w:sz w:val="24"/>
          <w:szCs w:val="24"/>
        </w:rPr>
        <w:t>M</w:t>
      </w:r>
      <w:r w:rsidRPr="007C72E2">
        <w:rPr>
          <w:rFonts w:ascii="Times New Roman" w:hAnsi="Times New Roman" w:cs="Times New Roman"/>
          <w:i/>
          <w:sz w:val="24"/>
          <w:szCs w:val="24"/>
        </w:rPr>
        <w:t>arajoara</w:t>
      </w:r>
      <w:proofErr w:type="spellEnd"/>
      <w:r w:rsidRPr="007C72E2">
        <w:rPr>
          <w:rFonts w:ascii="Times New Roman" w:hAnsi="Times New Roman" w:cs="Times New Roman"/>
          <w:sz w:val="24"/>
          <w:szCs w:val="24"/>
        </w:rPr>
        <w:t>.</w:t>
      </w:r>
    </w:p>
    <w:p w:rsidR="00E025AD" w:rsidRDefault="00E025AD" w:rsidP="00E025AD">
      <w:pPr>
        <w:spacing w:after="0" w:line="360" w:lineRule="auto"/>
        <w:jc w:val="both"/>
        <w:rPr>
          <w:rFonts w:ascii="Times New Roman" w:hAnsi="Times New Roman" w:cs="Times New Roman"/>
          <w:sz w:val="24"/>
          <w:szCs w:val="24"/>
        </w:rPr>
      </w:pPr>
    </w:p>
    <w:p w:rsidR="00F62768" w:rsidRPr="00F62768" w:rsidRDefault="00F62768" w:rsidP="00F62768">
      <w:pPr>
        <w:spacing w:after="0" w:line="360" w:lineRule="auto"/>
        <w:jc w:val="center"/>
        <w:rPr>
          <w:rFonts w:ascii="Times New Roman" w:hAnsi="Times New Roman" w:cs="Times New Roman"/>
          <w:b/>
          <w:sz w:val="24"/>
          <w:szCs w:val="24"/>
        </w:rPr>
      </w:pPr>
      <w:r w:rsidRPr="00F62768">
        <w:rPr>
          <w:rFonts w:ascii="Times New Roman" w:hAnsi="Times New Roman" w:cs="Times New Roman"/>
          <w:b/>
          <w:sz w:val="24"/>
          <w:szCs w:val="24"/>
        </w:rPr>
        <w:t xml:space="preserve">Cultural </w:t>
      </w:r>
      <w:proofErr w:type="spellStart"/>
      <w:r w:rsidRPr="00F62768">
        <w:rPr>
          <w:rFonts w:ascii="Times New Roman" w:hAnsi="Times New Roman" w:cs="Times New Roman"/>
          <w:b/>
          <w:sz w:val="24"/>
          <w:szCs w:val="24"/>
        </w:rPr>
        <w:t>modernism</w:t>
      </w:r>
      <w:proofErr w:type="spellEnd"/>
      <w:r w:rsidRPr="00F62768">
        <w:rPr>
          <w:rFonts w:ascii="Times New Roman" w:hAnsi="Times New Roman" w:cs="Times New Roman"/>
          <w:b/>
          <w:sz w:val="24"/>
          <w:szCs w:val="24"/>
        </w:rPr>
        <w:t xml:space="preserve"> and local histories.</w:t>
      </w:r>
    </w:p>
    <w:p w:rsidR="00F62768" w:rsidRPr="00F62768" w:rsidRDefault="00F62768" w:rsidP="00F62768">
      <w:pPr>
        <w:spacing w:after="0" w:line="360" w:lineRule="auto"/>
        <w:jc w:val="center"/>
        <w:rPr>
          <w:rFonts w:ascii="Times New Roman" w:hAnsi="Times New Roman" w:cs="Times New Roman"/>
          <w:b/>
          <w:sz w:val="24"/>
          <w:szCs w:val="24"/>
        </w:rPr>
      </w:pPr>
      <w:proofErr w:type="spellStart"/>
      <w:r w:rsidRPr="00F62768">
        <w:rPr>
          <w:rFonts w:ascii="Times New Roman" w:hAnsi="Times New Roman" w:cs="Times New Roman"/>
          <w:b/>
          <w:sz w:val="24"/>
          <w:szCs w:val="24"/>
        </w:rPr>
        <w:t>Aesthetic</w:t>
      </w:r>
      <w:proofErr w:type="spellEnd"/>
      <w:r w:rsidRPr="00F62768">
        <w:rPr>
          <w:rFonts w:ascii="Times New Roman" w:hAnsi="Times New Roman" w:cs="Times New Roman"/>
          <w:b/>
          <w:sz w:val="24"/>
          <w:szCs w:val="24"/>
        </w:rPr>
        <w:t xml:space="preserve"> and </w:t>
      </w:r>
      <w:proofErr w:type="spellStart"/>
      <w:r w:rsidRPr="00F62768">
        <w:rPr>
          <w:rFonts w:ascii="Times New Roman" w:hAnsi="Times New Roman" w:cs="Times New Roman"/>
          <w:b/>
          <w:sz w:val="24"/>
          <w:szCs w:val="24"/>
        </w:rPr>
        <w:t>symbolic</w:t>
      </w:r>
      <w:proofErr w:type="spellEnd"/>
      <w:r w:rsidRPr="00F62768">
        <w:rPr>
          <w:rFonts w:ascii="Times New Roman" w:hAnsi="Times New Roman" w:cs="Times New Roman"/>
          <w:b/>
          <w:sz w:val="24"/>
          <w:szCs w:val="24"/>
        </w:rPr>
        <w:t xml:space="preserve"> </w:t>
      </w:r>
      <w:proofErr w:type="spellStart"/>
      <w:r w:rsidRPr="00F62768">
        <w:rPr>
          <w:rFonts w:ascii="Times New Roman" w:hAnsi="Times New Roman" w:cs="Times New Roman"/>
          <w:b/>
          <w:sz w:val="24"/>
          <w:szCs w:val="24"/>
        </w:rPr>
        <w:t>exchanges</w:t>
      </w:r>
      <w:proofErr w:type="spellEnd"/>
      <w:r w:rsidRPr="00F62768">
        <w:rPr>
          <w:rFonts w:ascii="Times New Roman" w:hAnsi="Times New Roman" w:cs="Times New Roman"/>
          <w:b/>
          <w:sz w:val="24"/>
          <w:szCs w:val="24"/>
        </w:rPr>
        <w:t xml:space="preserve"> in </w:t>
      </w:r>
      <w:proofErr w:type="spellStart"/>
      <w:r w:rsidRPr="00F62768">
        <w:rPr>
          <w:rFonts w:ascii="Times New Roman" w:hAnsi="Times New Roman" w:cs="Times New Roman"/>
          <w:b/>
          <w:sz w:val="24"/>
          <w:szCs w:val="24"/>
        </w:rPr>
        <w:t>the</w:t>
      </w:r>
      <w:proofErr w:type="spellEnd"/>
      <w:r w:rsidRPr="00F62768">
        <w:rPr>
          <w:rFonts w:ascii="Times New Roman" w:hAnsi="Times New Roman" w:cs="Times New Roman"/>
          <w:b/>
          <w:sz w:val="24"/>
          <w:szCs w:val="24"/>
        </w:rPr>
        <w:t xml:space="preserve"> </w:t>
      </w:r>
      <w:proofErr w:type="spellStart"/>
      <w:r w:rsidRPr="00F62768">
        <w:rPr>
          <w:rFonts w:ascii="Times New Roman" w:hAnsi="Times New Roman" w:cs="Times New Roman"/>
          <w:b/>
          <w:sz w:val="24"/>
          <w:szCs w:val="24"/>
        </w:rPr>
        <w:t>works</w:t>
      </w:r>
      <w:proofErr w:type="spellEnd"/>
      <w:r w:rsidRPr="00F62768">
        <w:rPr>
          <w:rFonts w:ascii="Times New Roman" w:hAnsi="Times New Roman" w:cs="Times New Roman"/>
          <w:b/>
          <w:sz w:val="24"/>
          <w:szCs w:val="24"/>
        </w:rPr>
        <w:t xml:space="preserve"> of</w:t>
      </w:r>
    </w:p>
    <w:p w:rsidR="00F62768" w:rsidRDefault="00F62768" w:rsidP="00F62768">
      <w:pPr>
        <w:spacing w:after="0" w:line="360" w:lineRule="auto"/>
        <w:jc w:val="center"/>
        <w:rPr>
          <w:rFonts w:ascii="Times New Roman" w:hAnsi="Times New Roman" w:cs="Times New Roman"/>
          <w:b/>
          <w:sz w:val="24"/>
          <w:szCs w:val="24"/>
        </w:rPr>
      </w:pPr>
      <w:r w:rsidRPr="00F62768">
        <w:rPr>
          <w:rFonts w:ascii="Times New Roman" w:hAnsi="Times New Roman" w:cs="Times New Roman"/>
          <w:b/>
          <w:sz w:val="24"/>
          <w:szCs w:val="24"/>
        </w:rPr>
        <w:t xml:space="preserve">Vicente do Rego </w:t>
      </w:r>
      <w:proofErr w:type="spellStart"/>
      <w:r w:rsidRPr="00F62768">
        <w:rPr>
          <w:rFonts w:ascii="Times New Roman" w:hAnsi="Times New Roman" w:cs="Times New Roman"/>
          <w:b/>
          <w:sz w:val="24"/>
          <w:szCs w:val="24"/>
        </w:rPr>
        <w:t>Monteiro</w:t>
      </w:r>
      <w:proofErr w:type="spellEnd"/>
    </w:p>
    <w:p w:rsidR="00F62768" w:rsidRPr="00F62768" w:rsidRDefault="00F62768" w:rsidP="00F62768">
      <w:pPr>
        <w:spacing w:after="0" w:line="360" w:lineRule="auto"/>
        <w:jc w:val="center"/>
        <w:rPr>
          <w:rFonts w:ascii="Times New Roman" w:hAnsi="Times New Roman" w:cs="Times New Roman"/>
          <w:b/>
          <w:sz w:val="24"/>
          <w:szCs w:val="24"/>
        </w:rPr>
      </w:pPr>
    </w:p>
    <w:p w:rsidR="00F62768" w:rsidRPr="00F62768" w:rsidRDefault="00F62768" w:rsidP="00F62768">
      <w:pPr>
        <w:spacing w:after="0" w:line="360" w:lineRule="auto"/>
        <w:jc w:val="both"/>
        <w:rPr>
          <w:rFonts w:ascii="Times New Roman" w:hAnsi="Times New Roman" w:cs="Times New Roman"/>
          <w:b/>
          <w:sz w:val="24"/>
          <w:szCs w:val="24"/>
        </w:rPr>
      </w:pPr>
      <w:proofErr w:type="spellStart"/>
      <w:r w:rsidRPr="00F62768">
        <w:rPr>
          <w:rFonts w:ascii="Times New Roman" w:hAnsi="Times New Roman" w:cs="Times New Roman"/>
          <w:b/>
          <w:sz w:val="24"/>
          <w:szCs w:val="24"/>
        </w:rPr>
        <w:t>Abstract</w:t>
      </w:r>
      <w:proofErr w:type="spellEnd"/>
    </w:p>
    <w:p w:rsidR="00F62768" w:rsidRPr="00F62768" w:rsidRDefault="00F62768" w:rsidP="00F62768">
      <w:pPr>
        <w:spacing w:after="0" w:line="360" w:lineRule="auto"/>
        <w:jc w:val="both"/>
        <w:rPr>
          <w:rFonts w:ascii="Times New Roman" w:hAnsi="Times New Roman" w:cs="Times New Roman"/>
          <w:sz w:val="24"/>
          <w:szCs w:val="24"/>
        </w:rPr>
      </w:pPr>
      <w:r w:rsidRPr="00F62768">
        <w:rPr>
          <w:rFonts w:ascii="Times New Roman" w:hAnsi="Times New Roman" w:cs="Times New Roman"/>
          <w:sz w:val="24"/>
          <w:szCs w:val="24"/>
        </w:rPr>
        <w:t xml:space="preserve">As </w:t>
      </w:r>
      <w:proofErr w:type="spellStart"/>
      <w:r w:rsidRPr="00F62768">
        <w:rPr>
          <w:rFonts w:ascii="Times New Roman" w:hAnsi="Times New Roman" w:cs="Times New Roman"/>
          <w:sz w:val="24"/>
          <w:szCs w:val="24"/>
        </w:rPr>
        <w:t>from</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the</w:t>
      </w:r>
      <w:proofErr w:type="spellEnd"/>
      <w:r w:rsidRPr="00F62768">
        <w:rPr>
          <w:rFonts w:ascii="Times New Roman" w:hAnsi="Times New Roman" w:cs="Times New Roman"/>
          <w:sz w:val="24"/>
          <w:szCs w:val="24"/>
        </w:rPr>
        <w:t xml:space="preserve"> 1920s, </w:t>
      </w:r>
      <w:proofErr w:type="spellStart"/>
      <w:r w:rsidRPr="00F62768">
        <w:rPr>
          <w:rFonts w:ascii="Times New Roman" w:hAnsi="Times New Roman" w:cs="Times New Roman"/>
          <w:sz w:val="24"/>
          <w:szCs w:val="24"/>
        </w:rPr>
        <w:t>Latin</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America</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saw</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the</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development</w:t>
      </w:r>
      <w:proofErr w:type="spellEnd"/>
      <w:r w:rsidRPr="00F62768">
        <w:rPr>
          <w:rFonts w:ascii="Times New Roman" w:hAnsi="Times New Roman" w:cs="Times New Roman"/>
          <w:sz w:val="24"/>
          <w:szCs w:val="24"/>
        </w:rPr>
        <w:t xml:space="preserve"> of </w:t>
      </w:r>
      <w:proofErr w:type="spellStart"/>
      <w:r w:rsidRPr="00F62768">
        <w:rPr>
          <w:rFonts w:ascii="Times New Roman" w:hAnsi="Times New Roman" w:cs="Times New Roman"/>
          <w:sz w:val="24"/>
          <w:szCs w:val="24"/>
        </w:rPr>
        <w:t>artistic</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movements</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characterized</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by</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their</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identity-based</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ground-breaking</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nature</w:t>
      </w:r>
      <w:proofErr w:type="spellEnd"/>
      <w:r w:rsidRPr="00F62768">
        <w:rPr>
          <w:rFonts w:ascii="Times New Roman" w:hAnsi="Times New Roman" w:cs="Times New Roman"/>
          <w:sz w:val="24"/>
          <w:szCs w:val="24"/>
        </w:rPr>
        <w:t xml:space="preserve">. In </w:t>
      </w:r>
      <w:proofErr w:type="spellStart"/>
      <w:r w:rsidRPr="00F62768">
        <w:rPr>
          <w:rFonts w:ascii="Times New Roman" w:hAnsi="Times New Roman" w:cs="Times New Roman"/>
          <w:sz w:val="24"/>
          <w:szCs w:val="24"/>
        </w:rPr>
        <w:t>Brazil</w:t>
      </w:r>
      <w:proofErr w:type="spellEnd"/>
      <w:r w:rsidRPr="00F62768">
        <w:rPr>
          <w:rFonts w:ascii="Times New Roman" w:hAnsi="Times New Roman" w:cs="Times New Roman"/>
          <w:sz w:val="24"/>
          <w:szCs w:val="24"/>
        </w:rPr>
        <w:t xml:space="preserve">, a </w:t>
      </w:r>
      <w:proofErr w:type="spellStart"/>
      <w:r w:rsidRPr="00F62768">
        <w:rPr>
          <w:rFonts w:ascii="Times New Roman" w:hAnsi="Times New Roman" w:cs="Times New Roman"/>
          <w:sz w:val="24"/>
          <w:szCs w:val="24"/>
        </w:rPr>
        <w:t>group</w:t>
      </w:r>
      <w:proofErr w:type="spellEnd"/>
      <w:r w:rsidRPr="00F62768">
        <w:rPr>
          <w:rFonts w:ascii="Times New Roman" w:hAnsi="Times New Roman" w:cs="Times New Roman"/>
          <w:sz w:val="24"/>
          <w:szCs w:val="24"/>
        </w:rPr>
        <w:t xml:space="preserve"> of </w:t>
      </w:r>
      <w:proofErr w:type="spellStart"/>
      <w:r w:rsidRPr="00F62768">
        <w:rPr>
          <w:rFonts w:ascii="Times New Roman" w:hAnsi="Times New Roman" w:cs="Times New Roman"/>
          <w:sz w:val="24"/>
          <w:szCs w:val="24"/>
        </w:rPr>
        <w:t>artists</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centered</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around</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modernism</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delved</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into</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native</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roots</w:t>
      </w:r>
      <w:proofErr w:type="spellEnd"/>
      <w:r w:rsidRPr="00F62768">
        <w:rPr>
          <w:rFonts w:ascii="Times New Roman" w:hAnsi="Times New Roman" w:cs="Times New Roman"/>
          <w:sz w:val="24"/>
          <w:szCs w:val="24"/>
        </w:rPr>
        <w:t xml:space="preserve"> and regional cultural </w:t>
      </w:r>
      <w:proofErr w:type="spellStart"/>
      <w:r w:rsidRPr="00F62768">
        <w:rPr>
          <w:rFonts w:ascii="Times New Roman" w:hAnsi="Times New Roman" w:cs="Times New Roman"/>
          <w:sz w:val="24"/>
          <w:szCs w:val="24"/>
        </w:rPr>
        <w:t>traditions</w:t>
      </w:r>
      <w:proofErr w:type="spellEnd"/>
      <w:r w:rsidRPr="00F62768">
        <w:rPr>
          <w:rFonts w:ascii="Times New Roman" w:hAnsi="Times New Roman" w:cs="Times New Roman"/>
          <w:sz w:val="24"/>
          <w:szCs w:val="24"/>
        </w:rPr>
        <w:t xml:space="preserve"> prior </w:t>
      </w:r>
      <w:proofErr w:type="spellStart"/>
      <w:r w:rsidRPr="00F62768">
        <w:rPr>
          <w:rFonts w:ascii="Times New Roman" w:hAnsi="Times New Roman" w:cs="Times New Roman"/>
          <w:sz w:val="24"/>
          <w:szCs w:val="24"/>
        </w:rPr>
        <w:t>to</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colonization</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Pernambucan</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artist</w:t>
      </w:r>
      <w:proofErr w:type="spellEnd"/>
      <w:r w:rsidRPr="00F62768">
        <w:rPr>
          <w:rFonts w:ascii="Times New Roman" w:hAnsi="Times New Roman" w:cs="Times New Roman"/>
          <w:sz w:val="24"/>
          <w:szCs w:val="24"/>
        </w:rPr>
        <w:t xml:space="preserve"> Vicente do Rego </w:t>
      </w:r>
      <w:proofErr w:type="spellStart"/>
      <w:r w:rsidRPr="00F62768">
        <w:rPr>
          <w:rFonts w:ascii="Times New Roman" w:hAnsi="Times New Roman" w:cs="Times New Roman"/>
          <w:sz w:val="24"/>
          <w:szCs w:val="24"/>
        </w:rPr>
        <w:t>Monteiro</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provided</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numerous</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lastRenderedPageBreak/>
        <w:t>illustrations</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for</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two</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splendid</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books</w:t>
      </w:r>
      <w:proofErr w:type="spellEnd"/>
      <w:r w:rsidRPr="00F62768">
        <w:rPr>
          <w:rFonts w:ascii="Times New Roman" w:hAnsi="Times New Roman" w:cs="Times New Roman"/>
          <w:sz w:val="24"/>
          <w:szCs w:val="24"/>
        </w:rPr>
        <w:t xml:space="preserve">: </w:t>
      </w:r>
      <w:proofErr w:type="spellStart"/>
      <w:r w:rsidRPr="004A6A92">
        <w:rPr>
          <w:rFonts w:ascii="Times New Roman" w:hAnsi="Times New Roman" w:cs="Times New Roman"/>
          <w:i/>
          <w:sz w:val="24"/>
          <w:szCs w:val="24"/>
        </w:rPr>
        <w:t>Légendes</w:t>
      </w:r>
      <w:proofErr w:type="spellEnd"/>
      <w:r w:rsidRPr="004A6A92">
        <w:rPr>
          <w:rFonts w:ascii="Times New Roman" w:hAnsi="Times New Roman" w:cs="Times New Roman"/>
          <w:i/>
          <w:sz w:val="24"/>
          <w:szCs w:val="24"/>
        </w:rPr>
        <w:t xml:space="preserve">, </w:t>
      </w:r>
      <w:proofErr w:type="spellStart"/>
      <w:r w:rsidRPr="004A6A92">
        <w:rPr>
          <w:rFonts w:ascii="Times New Roman" w:hAnsi="Times New Roman" w:cs="Times New Roman"/>
          <w:i/>
          <w:sz w:val="24"/>
          <w:szCs w:val="24"/>
        </w:rPr>
        <w:t>croyances</w:t>
      </w:r>
      <w:proofErr w:type="spellEnd"/>
      <w:r w:rsidRPr="004A6A92">
        <w:rPr>
          <w:rFonts w:ascii="Times New Roman" w:hAnsi="Times New Roman" w:cs="Times New Roman"/>
          <w:i/>
          <w:sz w:val="24"/>
          <w:szCs w:val="24"/>
        </w:rPr>
        <w:t xml:space="preserve"> et </w:t>
      </w:r>
      <w:proofErr w:type="spellStart"/>
      <w:r w:rsidRPr="004A6A92">
        <w:rPr>
          <w:rFonts w:ascii="Times New Roman" w:hAnsi="Times New Roman" w:cs="Times New Roman"/>
          <w:i/>
          <w:sz w:val="24"/>
          <w:szCs w:val="24"/>
        </w:rPr>
        <w:t>talismans</w:t>
      </w:r>
      <w:proofErr w:type="spellEnd"/>
      <w:r w:rsidRPr="004A6A92">
        <w:rPr>
          <w:rFonts w:ascii="Times New Roman" w:hAnsi="Times New Roman" w:cs="Times New Roman"/>
          <w:i/>
          <w:sz w:val="24"/>
          <w:szCs w:val="24"/>
        </w:rPr>
        <w:t xml:space="preserve"> des </w:t>
      </w:r>
      <w:proofErr w:type="spellStart"/>
      <w:r w:rsidRPr="004A6A92">
        <w:rPr>
          <w:rFonts w:ascii="Times New Roman" w:hAnsi="Times New Roman" w:cs="Times New Roman"/>
          <w:i/>
          <w:sz w:val="24"/>
          <w:szCs w:val="24"/>
        </w:rPr>
        <w:t>Indiens</w:t>
      </w:r>
      <w:proofErr w:type="spellEnd"/>
      <w:r w:rsidRPr="004A6A92">
        <w:rPr>
          <w:rFonts w:ascii="Times New Roman" w:hAnsi="Times New Roman" w:cs="Times New Roman"/>
          <w:i/>
          <w:sz w:val="24"/>
          <w:szCs w:val="24"/>
        </w:rPr>
        <w:t xml:space="preserve"> de </w:t>
      </w:r>
      <w:proofErr w:type="spellStart"/>
      <w:r w:rsidRPr="004A6A92">
        <w:rPr>
          <w:rFonts w:ascii="Times New Roman" w:hAnsi="Times New Roman" w:cs="Times New Roman"/>
          <w:i/>
          <w:sz w:val="24"/>
          <w:szCs w:val="24"/>
        </w:rPr>
        <w:t>l’Amazone</w:t>
      </w:r>
      <w:proofErr w:type="spellEnd"/>
      <w:r w:rsidRPr="00F62768">
        <w:rPr>
          <w:rFonts w:ascii="Times New Roman" w:hAnsi="Times New Roman" w:cs="Times New Roman"/>
          <w:sz w:val="24"/>
          <w:szCs w:val="24"/>
        </w:rPr>
        <w:t xml:space="preserve"> (1923) and </w:t>
      </w:r>
      <w:proofErr w:type="spellStart"/>
      <w:r w:rsidRPr="004A6A92">
        <w:rPr>
          <w:rFonts w:ascii="Times New Roman" w:hAnsi="Times New Roman" w:cs="Times New Roman"/>
          <w:i/>
          <w:sz w:val="24"/>
          <w:szCs w:val="24"/>
        </w:rPr>
        <w:t>Quelques</w:t>
      </w:r>
      <w:proofErr w:type="spellEnd"/>
      <w:r w:rsidRPr="004A6A92">
        <w:rPr>
          <w:rFonts w:ascii="Times New Roman" w:hAnsi="Times New Roman" w:cs="Times New Roman"/>
          <w:i/>
          <w:sz w:val="24"/>
          <w:szCs w:val="24"/>
        </w:rPr>
        <w:t xml:space="preserve"> </w:t>
      </w:r>
      <w:proofErr w:type="spellStart"/>
      <w:r w:rsidRPr="004A6A92">
        <w:rPr>
          <w:rFonts w:ascii="Times New Roman" w:hAnsi="Times New Roman" w:cs="Times New Roman"/>
          <w:i/>
          <w:sz w:val="24"/>
          <w:szCs w:val="24"/>
        </w:rPr>
        <w:t>Visages</w:t>
      </w:r>
      <w:proofErr w:type="spellEnd"/>
      <w:r w:rsidRPr="004A6A92">
        <w:rPr>
          <w:rFonts w:ascii="Times New Roman" w:hAnsi="Times New Roman" w:cs="Times New Roman"/>
          <w:i/>
          <w:sz w:val="24"/>
          <w:szCs w:val="24"/>
        </w:rPr>
        <w:t xml:space="preserve"> de Paris</w:t>
      </w:r>
      <w:r w:rsidRPr="00F62768">
        <w:rPr>
          <w:rFonts w:ascii="Times New Roman" w:hAnsi="Times New Roman" w:cs="Times New Roman"/>
          <w:sz w:val="24"/>
          <w:szCs w:val="24"/>
        </w:rPr>
        <w:t xml:space="preserve"> (1925).</w:t>
      </w:r>
    </w:p>
    <w:p w:rsidR="00F62768" w:rsidRPr="00F62768" w:rsidRDefault="00F62768" w:rsidP="00F62768">
      <w:pPr>
        <w:spacing w:after="0" w:line="360" w:lineRule="auto"/>
        <w:jc w:val="both"/>
        <w:rPr>
          <w:rFonts w:ascii="Times New Roman" w:hAnsi="Times New Roman" w:cs="Times New Roman"/>
          <w:sz w:val="24"/>
          <w:szCs w:val="24"/>
        </w:rPr>
      </w:pPr>
      <w:proofErr w:type="spellStart"/>
      <w:r w:rsidRPr="00F62768">
        <w:rPr>
          <w:rFonts w:ascii="Times New Roman" w:hAnsi="Times New Roman" w:cs="Times New Roman"/>
          <w:sz w:val="24"/>
          <w:szCs w:val="24"/>
        </w:rPr>
        <w:t>This</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article</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is</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aimed</w:t>
      </w:r>
      <w:proofErr w:type="spellEnd"/>
      <w:r w:rsidRPr="00F62768">
        <w:rPr>
          <w:rFonts w:ascii="Times New Roman" w:hAnsi="Times New Roman" w:cs="Times New Roman"/>
          <w:sz w:val="24"/>
          <w:szCs w:val="24"/>
        </w:rPr>
        <w:t xml:space="preserve"> at </w:t>
      </w:r>
      <w:proofErr w:type="spellStart"/>
      <w:r w:rsidRPr="00F62768">
        <w:rPr>
          <w:rFonts w:ascii="Times New Roman" w:hAnsi="Times New Roman" w:cs="Times New Roman"/>
          <w:sz w:val="24"/>
          <w:szCs w:val="24"/>
        </w:rPr>
        <w:t>reflecting</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upon</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the</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influence</w:t>
      </w:r>
      <w:proofErr w:type="spellEnd"/>
      <w:r w:rsidRPr="00F62768">
        <w:rPr>
          <w:rFonts w:ascii="Times New Roman" w:hAnsi="Times New Roman" w:cs="Times New Roman"/>
          <w:sz w:val="24"/>
          <w:szCs w:val="24"/>
        </w:rPr>
        <w:t xml:space="preserve"> of </w:t>
      </w:r>
      <w:proofErr w:type="spellStart"/>
      <w:r w:rsidRPr="004A6A92">
        <w:rPr>
          <w:rFonts w:ascii="Times New Roman" w:hAnsi="Times New Roman" w:cs="Times New Roman"/>
          <w:i/>
          <w:sz w:val="24"/>
          <w:szCs w:val="24"/>
        </w:rPr>
        <w:t>Marajoara</w:t>
      </w:r>
      <w:proofErr w:type="spellEnd"/>
      <w:r w:rsidRPr="00F62768">
        <w:rPr>
          <w:rFonts w:ascii="Times New Roman" w:hAnsi="Times New Roman" w:cs="Times New Roman"/>
          <w:sz w:val="24"/>
          <w:szCs w:val="24"/>
        </w:rPr>
        <w:t xml:space="preserve"> culture </w:t>
      </w:r>
      <w:proofErr w:type="spellStart"/>
      <w:r w:rsidRPr="00F62768">
        <w:rPr>
          <w:rFonts w:ascii="Times New Roman" w:hAnsi="Times New Roman" w:cs="Times New Roman"/>
          <w:sz w:val="24"/>
          <w:szCs w:val="24"/>
        </w:rPr>
        <w:t>designs</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upon</w:t>
      </w:r>
      <w:proofErr w:type="spellEnd"/>
      <w:r w:rsidRPr="00F62768">
        <w:rPr>
          <w:rFonts w:ascii="Times New Roman" w:hAnsi="Times New Roman" w:cs="Times New Roman"/>
          <w:sz w:val="24"/>
          <w:szCs w:val="24"/>
        </w:rPr>
        <w:t xml:space="preserve"> do Rego </w:t>
      </w:r>
      <w:proofErr w:type="spellStart"/>
      <w:r w:rsidRPr="00F62768">
        <w:rPr>
          <w:rFonts w:ascii="Times New Roman" w:hAnsi="Times New Roman" w:cs="Times New Roman"/>
          <w:sz w:val="24"/>
          <w:szCs w:val="24"/>
        </w:rPr>
        <w:t>Monteiro’s</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work</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by</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drafting</w:t>
      </w:r>
      <w:proofErr w:type="spellEnd"/>
      <w:r w:rsidRPr="00F62768">
        <w:rPr>
          <w:rFonts w:ascii="Times New Roman" w:hAnsi="Times New Roman" w:cs="Times New Roman"/>
          <w:sz w:val="24"/>
          <w:szCs w:val="24"/>
        </w:rPr>
        <w:t xml:space="preserve"> a series of </w:t>
      </w:r>
      <w:proofErr w:type="spellStart"/>
      <w:r w:rsidRPr="00F62768">
        <w:rPr>
          <w:rFonts w:ascii="Times New Roman" w:hAnsi="Times New Roman" w:cs="Times New Roman"/>
          <w:sz w:val="24"/>
          <w:szCs w:val="24"/>
        </w:rPr>
        <w:t>tools</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derived</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from</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Brazilian</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anthropology</w:t>
      </w:r>
      <w:proofErr w:type="spellEnd"/>
      <w:r w:rsidRPr="00F62768">
        <w:rPr>
          <w:rFonts w:ascii="Times New Roman" w:hAnsi="Times New Roman" w:cs="Times New Roman"/>
          <w:sz w:val="24"/>
          <w:szCs w:val="24"/>
        </w:rPr>
        <w:t xml:space="preserve"> and </w:t>
      </w:r>
      <w:proofErr w:type="spellStart"/>
      <w:r w:rsidRPr="00F62768">
        <w:rPr>
          <w:rFonts w:ascii="Times New Roman" w:hAnsi="Times New Roman" w:cs="Times New Roman"/>
          <w:sz w:val="24"/>
          <w:szCs w:val="24"/>
        </w:rPr>
        <w:t>building</w:t>
      </w:r>
      <w:proofErr w:type="spellEnd"/>
      <w:r w:rsidRPr="00F62768">
        <w:rPr>
          <w:rFonts w:ascii="Times New Roman" w:hAnsi="Times New Roman" w:cs="Times New Roman"/>
          <w:sz w:val="24"/>
          <w:szCs w:val="24"/>
        </w:rPr>
        <w:t xml:space="preserve"> links </w:t>
      </w:r>
      <w:proofErr w:type="spellStart"/>
      <w:r w:rsidRPr="00F62768">
        <w:rPr>
          <w:rFonts w:ascii="Times New Roman" w:hAnsi="Times New Roman" w:cs="Times New Roman"/>
          <w:sz w:val="24"/>
          <w:szCs w:val="24"/>
        </w:rPr>
        <w:t>among</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such</w:t>
      </w:r>
      <w:proofErr w:type="spellEnd"/>
      <w:r w:rsidRPr="00F62768">
        <w:rPr>
          <w:rFonts w:ascii="Times New Roman" w:hAnsi="Times New Roman" w:cs="Times New Roman"/>
          <w:sz w:val="24"/>
          <w:szCs w:val="24"/>
        </w:rPr>
        <w:t xml:space="preserve"> visual </w:t>
      </w:r>
      <w:proofErr w:type="spellStart"/>
      <w:r w:rsidRPr="00F62768">
        <w:rPr>
          <w:rFonts w:ascii="Times New Roman" w:hAnsi="Times New Roman" w:cs="Times New Roman"/>
          <w:sz w:val="24"/>
          <w:szCs w:val="24"/>
        </w:rPr>
        <w:t>productions</w:t>
      </w:r>
      <w:proofErr w:type="spellEnd"/>
      <w:r w:rsidRPr="00F62768">
        <w:rPr>
          <w:rFonts w:ascii="Times New Roman" w:hAnsi="Times New Roman" w:cs="Times New Roman"/>
          <w:sz w:val="24"/>
          <w:szCs w:val="24"/>
        </w:rPr>
        <w:t xml:space="preserve"> and local </w:t>
      </w:r>
      <w:proofErr w:type="spellStart"/>
      <w:r w:rsidRPr="00F62768">
        <w:rPr>
          <w:rFonts w:ascii="Times New Roman" w:hAnsi="Times New Roman" w:cs="Times New Roman"/>
          <w:sz w:val="24"/>
          <w:szCs w:val="24"/>
        </w:rPr>
        <w:t>history</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These</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aesthetic</w:t>
      </w:r>
      <w:proofErr w:type="spellEnd"/>
      <w:r w:rsidRPr="00F62768">
        <w:rPr>
          <w:rFonts w:ascii="Times New Roman" w:hAnsi="Times New Roman" w:cs="Times New Roman"/>
          <w:sz w:val="24"/>
          <w:szCs w:val="24"/>
        </w:rPr>
        <w:t xml:space="preserve"> and </w:t>
      </w:r>
      <w:proofErr w:type="spellStart"/>
      <w:r w:rsidRPr="00F62768">
        <w:rPr>
          <w:rFonts w:ascii="Times New Roman" w:hAnsi="Times New Roman" w:cs="Times New Roman"/>
          <w:sz w:val="24"/>
          <w:szCs w:val="24"/>
        </w:rPr>
        <w:t>symbolic</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exchanges</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provide</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images</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with</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the</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value</w:t>
      </w:r>
      <w:proofErr w:type="spellEnd"/>
      <w:r w:rsidRPr="00F62768">
        <w:rPr>
          <w:rFonts w:ascii="Times New Roman" w:hAnsi="Times New Roman" w:cs="Times New Roman"/>
          <w:sz w:val="24"/>
          <w:szCs w:val="24"/>
        </w:rPr>
        <w:t xml:space="preserve"> of a </w:t>
      </w:r>
      <w:proofErr w:type="spellStart"/>
      <w:r w:rsidRPr="00F62768">
        <w:rPr>
          <w:rFonts w:ascii="Times New Roman" w:hAnsi="Times New Roman" w:cs="Times New Roman"/>
          <w:sz w:val="24"/>
          <w:szCs w:val="24"/>
        </w:rPr>
        <w:t>significant</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documentary</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source</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about</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the</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relations</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between</w:t>
      </w:r>
      <w:proofErr w:type="spellEnd"/>
      <w:r w:rsidRPr="00F62768">
        <w:rPr>
          <w:rFonts w:ascii="Times New Roman" w:hAnsi="Times New Roman" w:cs="Times New Roman"/>
          <w:sz w:val="24"/>
          <w:szCs w:val="24"/>
        </w:rPr>
        <w:t xml:space="preserve"> center and </w:t>
      </w:r>
      <w:proofErr w:type="spellStart"/>
      <w:r w:rsidRPr="00F62768">
        <w:rPr>
          <w:rFonts w:ascii="Times New Roman" w:hAnsi="Times New Roman" w:cs="Times New Roman"/>
          <w:sz w:val="24"/>
          <w:szCs w:val="24"/>
        </w:rPr>
        <w:t>periphery</w:t>
      </w:r>
      <w:proofErr w:type="spellEnd"/>
      <w:r w:rsidRPr="00F62768">
        <w:rPr>
          <w:rFonts w:ascii="Times New Roman" w:hAnsi="Times New Roman" w:cs="Times New Roman"/>
          <w:sz w:val="24"/>
          <w:szCs w:val="24"/>
        </w:rPr>
        <w:t xml:space="preserve"> (a </w:t>
      </w:r>
      <w:proofErr w:type="spellStart"/>
      <w:r w:rsidRPr="00F62768">
        <w:rPr>
          <w:rFonts w:ascii="Times New Roman" w:hAnsi="Times New Roman" w:cs="Times New Roman"/>
          <w:sz w:val="24"/>
          <w:szCs w:val="24"/>
        </w:rPr>
        <w:t>paradigm</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that</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will</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also</w:t>
      </w:r>
      <w:proofErr w:type="spellEnd"/>
      <w:r w:rsidRPr="00F62768">
        <w:rPr>
          <w:rFonts w:ascii="Times New Roman" w:hAnsi="Times New Roman" w:cs="Times New Roman"/>
          <w:sz w:val="24"/>
          <w:szCs w:val="24"/>
        </w:rPr>
        <w:t xml:space="preserve"> be </w:t>
      </w:r>
      <w:proofErr w:type="spellStart"/>
      <w:r w:rsidRPr="00F62768">
        <w:rPr>
          <w:rFonts w:ascii="Times New Roman" w:hAnsi="Times New Roman" w:cs="Times New Roman"/>
          <w:sz w:val="24"/>
          <w:szCs w:val="24"/>
        </w:rPr>
        <w:t>discussed</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between</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European</w:t>
      </w:r>
      <w:proofErr w:type="spellEnd"/>
      <w:r w:rsidRPr="00F62768">
        <w:rPr>
          <w:rFonts w:ascii="Times New Roman" w:hAnsi="Times New Roman" w:cs="Times New Roman"/>
          <w:sz w:val="24"/>
          <w:szCs w:val="24"/>
        </w:rPr>
        <w:t xml:space="preserve"> and </w:t>
      </w:r>
      <w:proofErr w:type="spellStart"/>
      <w:r w:rsidRPr="00F62768">
        <w:rPr>
          <w:rFonts w:ascii="Times New Roman" w:hAnsi="Times New Roman" w:cs="Times New Roman"/>
          <w:sz w:val="24"/>
          <w:szCs w:val="24"/>
        </w:rPr>
        <w:t>Latin</w:t>
      </w:r>
      <w:proofErr w:type="spellEnd"/>
      <w:r w:rsidRPr="00F62768">
        <w:rPr>
          <w:rFonts w:ascii="Times New Roman" w:hAnsi="Times New Roman" w:cs="Times New Roman"/>
          <w:sz w:val="24"/>
          <w:szCs w:val="24"/>
        </w:rPr>
        <w:t xml:space="preserve"> American </w:t>
      </w:r>
      <w:proofErr w:type="spellStart"/>
      <w:r w:rsidRPr="00F62768">
        <w:rPr>
          <w:rFonts w:ascii="Times New Roman" w:hAnsi="Times New Roman" w:cs="Times New Roman"/>
          <w:sz w:val="24"/>
          <w:szCs w:val="24"/>
        </w:rPr>
        <w:t>avant-gardes</w:t>
      </w:r>
      <w:proofErr w:type="spellEnd"/>
      <w:r w:rsidRPr="00F62768">
        <w:rPr>
          <w:rFonts w:ascii="Times New Roman" w:hAnsi="Times New Roman" w:cs="Times New Roman"/>
          <w:sz w:val="24"/>
          <w:szCs w:val="24"/>
        </w:rPr>
        <w:t>.</w:t>
      </w:r>
    </w:p>
    <w:p w:rsidR="00F62768" w:rsidRPr="007C72E2" w:rsidRDefault="00F62768" w:rsidP="00F62768">
      <w:pPr>
        <w:spacing w:after="0" w:line="360" w:lineRule="auto"/>
        <w:jc w:val="both"/>
        <w:rPr>
          <w:rFonts w:ascii="Times New Roman" w:hAnsi="Times New Roman" w:cs="Times New Roman"/>
          <w:sz w:val="24"/>
          <w:szCs w:val="24"/>
        </w:rPr>
      </w:pPr>
      <w:r w:rsidRPr="00F62768">
        <w:rPr>
          <w:rFonts w:ascii="Times New Roman" w:hAnsi="Times New Roman" w:cs="Times New Roman"/>
          <w:sz w:val="24"/>
          <w:szCs w:val="24"/>
        </w:rPr>
        <w:t xml:space="preserve">Key </w:t>
      </w:r>
      <w:proofErr w:type="spellStart"/>
      <w:r w:rsidRPr="00F62768">
        <w:rPr>
          <w:rFonts w:ascii="Times New Roman" w:hAnsi="Times New Roman" w:cs="Times New Roman"/>
          <w:sz w:val="24"/>
          <w:szCs w:val="24"/>
        </w:rPr>
        <w:t>words</w:t>
      </w:r>
      <w:proofErr w:type="spellEnd"/>
      <w:r w:rsidRPr="00F62768">
        <w:rPr>
          <w:rFonts w:ascii="Times New Roman" w:hAnsi="Times New Roman" w:cs="Times New Roman"/>
          <w:sz w:val="24"/>
          <w:szCs w:val="24"/>
        </w:rPr>
        <w:t xml:space="preserve">: Vicente do Rego </w:t>
      </w:r>
      <w:proofErr w:type="spellStart"/>
      <w:r w:rsidRPr="00F62768">
        <w:rPr>
          <w:rFonts w:ascii="Times New Roman" w:hAnsi="Times New Roman" w:cs="Times New Roman"/>
          <w:sz w:val="24"/>
          <w:szCs w:val="24"/>
        </w:rPr>
        <w:t>Monteiro</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modernism</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aesthetics</w:t>
      </w:r>
      <w:proofErr w:type="spellEnd"/>
      <w:r w:rsidRPr="00F62768">
        <w:rPr>
          <w:rFonts w:ascii="Times New Roman" w:hAnsi="Times New Roman" w:cs="Times New Roman"/>
          <w:sz w:val="24"/>
          <w:szCs w:val="24"/>
        </w:rPr>
        <w:t xml:space="preserve">, </w:t>
      </w:r>
      <w:proofErr w:type="spellStart"/>
      <w:r w:rsidRPr="00F62768">
        <w:rPr>
          <w:rFonts w:ascii="Times New Roman" w:hAnsi="Times New Roman" w:cs="Times New Roman"/>
          <w:sz w:val="24"/>
          <w:szCs w:val="24"/>
        </w:rPr>
        <w:t>history</w:t>
      </w:r>
      <w:proofErr w:type="spellEnd"/>
      <w:r w:rsidRPr="00F62768">
        <w:rPr>
          <w:rFonts w:ascii="Times New Roman" w:hAnsi="Times New Roman" w:cs="Times New Roman"/>
          <w:sz w:val="24"/>
          <w:szCs w:val="24"/>
        </w:rPr>
        <w:t xml:space="preserve">, </w:t>
      </w:r>
      <w:proofErr w:type="spellStart"/>
      <w:r w:rsidRPr="004A6A92">
        <w:rPr>
          <w:rFonts w:ascii="Times New Roman" w:hAnsi="Times New Roman" w:cs="Times New Roman"/>
          <w:i/>
          <w:sz w:val="24"/>
          <w:szCs w:val="24"/>
        </w:rPr>
        <w:t>Marajoara</w:t>
      </w:r>
      <w:proofErr w:type="spellEnd"/>
      <w:r w:rsidRPr="00F62768">
        <w:rPr>
          <w:rFonts w:ascii="Times New Roman" w:hAnsi="Times New Roman" w:cs="Times New Roman"/>
          <w:sz w:val="24"/>
          <w:szCs w:val="24"/>
        </w:rPr>
        <w:t>.</w:t>
      </w:r>
    </w:p>
    <w:p w:rsidR="002068CA" w:rsidRPr="007C72E2" w:rsidRDefault="002068CA" w:rsidP="002068CA">
      <w:pPr>
        <w:spacing w:after="0" w:line="360" w:lineRule="auto"/>
        <w:jc w:val="both"/>
        <w:rPr>
          <w:rFonts w:ascii="Times New Roman" w:hAnsi="Times New Roman" w:cs="Times New Roman"/>
          <w:sz w:val="24"/>
          <w:szCs w:val="24"/>
          <w:lang w:val="en-US"/>
        </w:rPr>
      </w:pPr>
    </w:p>
    <w:p w:rsidR="00CE32F7" w:rsidRPr="007C72E2" w:rsidRDefault="00CE32F7" w:rsidP="002068CA">
      <w:pPr>
        <w:spacing w:after="0" w:line="360" w:lineRule="auto"/>
        <w:jc w:val="both"/>
        <w:rPr>
          <w:rFonts w:ascii="Times New Roman" w:hAnsi="Times New Roman" w:cs="Times New Roman"/>
          <w:sz w:val="24"/>
          <w:szCs w:val="24"/>
          <w:lang w:val="en-US"/>
        </w:rPr>
      </w:pPr>
    </w:p>
    <w:p w:rsidR="00415838" w:rsidRPr="00F62768" w:rsidRDefault="00E025AD" w:rsidP="0026567C">
      <w:pPr>
        <w:pStyle w:val="Prrafodelista"/>
        <w:numPr>
          <w:ilvl w:val="0"/>
          <w:numId w:val="3"/>
        </w:numPr>
        <w:spacing w:after="0" w:line="360" w:lineRule="auto"/>
        <w:ind w:left="0" w:firstLine="0"/>
        <w:jc w:val="both"/>
        <w:rPr>
          <w:rFonts w:ascii="Times New Roman" w:hAnsi="Times New Roman" w:cs="Times New Roman"/>
          <w:sz w:val="24"/>
          <w:szCs w:val="24"/>
        </w:rPr>
      </w:pPr>
      <w:r w:rsidRPr="00F62768">
        <w:rPr>
          <w:rFonts w:ascii="Times New Roman" w:hAnsi="Times New Roman" w:cs="Times New Roman"/>
          <w:b/>
          <w:sz w:val="24"/>
          <w:szCs w:val="24"/>
        </w:rPr>
        <w:t>Introducción</w:t>
      </w:r>
    </w:p>
    <w:p w:rsidR="00F8684F" w:rsidRPr="007C72E2" w:rsidRDefault="00CC4CEA" w:rsidP="0026567C">
      <w:pPr>
        <w:spacing w:after="0" w:line="360" w:lineRule="auto"/>
        <w:jc w:val="both"/>
        <w:rPr>
          <w:rFonts w:ascii="Times New Roman" w:hAnsi="Times New Roman" w:cs="Times New Roman"/>
          <w:sz w:val="24"/>
          <w:szCs w:val="24"/>
        </w:rPr>
      </w:pPr>
      <w:r w:rsidRPr="007C72E2">
        <w:rPr>
          <w:rFonts w:ascii="Times New Roman" w:hAnsi="Times New Roman" w:cs="Times New Roman"/>
          <w:sz w:val="24"/>
          <w:szCs w:val="24"/>
        </w:rPr>
        <w:t xml:space="preserve">La </w:t>
      </w:r>
      <w:r w:rsidR="003D07A8" w:rsidRPr="007C72E2">
        <w:rPr>
          <w:rFonts w:ascii="Times New Roman" w:hAnsi="Times New Roman" w:cs="Times New Roman"/>
          <w:sz w:val="24"/>
          <w:szCs w:val="24"/>
        </w:rPr>
        <w:t>ruptura vanguardista</w:t>
      </w:r>
      <w:r w:rsidRPr="007C72E2">
        <w:rPr>
          <w:rFonts w:ascii="Times New Roman" w:hAnsi="Times New Roman" w:cs="Times New Roman"/>
          <w:sz w:val="24"/>
          <w:szCs w:val="24"/>
        </w:rPr>
        <w:t xml:space="preserve"> en Latinoamérica se</w:t>
      </w:r>
      <w:r w:rsidR="003D07A8" w:rsidRPr="007C72E2">
        <w:rPr>
          <w:rFonts w:ascii="Times New Roman" w:hAnsi="Times New Roman" w:cs="Times New Roman"/>
          <w:sz w:val="24"/>
          <w:szCs w:val="24"/>
        </w:rPr>
        <w:t xml:space="preserve"> localiz</w:t>
      </w:r>
      <w:r w:rsidR="00F8684F" w:rsidRPr="007C72E2">
        <w:rPr>
          <w:rFonts w:ascii="Times New Roman" w:hAnsi="Times New Roman" w:cs="Times New Roman"/>
          <w:sz w:val="24"/>
          <w:szCs w:val="24"/>
        </w:rPr>
        <w:t>ó con mayor intensidad en la</w:t>
      </w:r>
      <w:r w:rsidRPr="007C72E2">
        <w:rPr>
          <w:rFonts w:ascii="Times New Roman" w:hAnsi="Times New Roman" w:cs="Times New Roman"/>
          <w:sz w:val="24"/>
          <w:szCs w:val="24"/>
        </w:rPr>
        <w:t xml:space="preserve">s </w:t>
      </w:r>
      <w:r w:rsidR="00F8684F" w:rsidRPr="007C72E2">
        <w:rPr>
          <w:rFonts w:ascii="Times New Roman" w:hAnsi="Times New Roman" w:cs="Times New Roman"/>
          <w:sz w:val="24"/>
          <w:szCs w:val="24"/>
        </w:rPr>
        <w:t xml:space="preserve">primeras décadas </w:t>
      </w:r>
      <w:r w:rsidRPr="007C72E2">
        <w:rPr>
          <w:rFonts w:ascii="Times New Roman" w:hAnsi="Times New Roman" w:cs="Times New Roman"/>
          <w:sz w:val="24"/>
          <w:szCs w:val="24"/>
        </w:rPr>
        <w:t>del siglo pasado, momento</w:t>
      </w:r>
      <w:r w:rsidR="002068CA" w:rsidRPr="007C72E2">
        <w:rPr>
          <w:rFonts w:ascii="Times New Roman" w:hAnsi="Times New Roman" w:cs="Times New Roman"/>
          <w:sz w:val="24"/>
          <w:szCs w:val="24"/>
        </w:rPr>
        <w:t>s</w:t>
      </w:r>
      <w:r w:rsidRPr="007C72E2">
        <w:rPr>
          <w:rFonts w:ascii="Times New Roman" w:hAnsi="Times New Roman" w:cs="Times New Roman"/>
          <w:sz w:val="24"/>
          <w:szCs w:val="24"/>
        </w:rPr>
        <w:t xml:space="preserve"> de fermento estético e intelectual en el que surgieron formaciones de grupo que disputa</w:t>
      </w:r>
      <w:r w:rsidR="002068CA" w:rsidRPr="007C72E2">
        <w:rPr>
          <w:rFonts w:ascii="Times New Roman" w:hAnsi="Times New Roman" w:cs="Times New Roman"/>
          <w:sz w:val="24"/>
          <w:szCs w:val="24"/>
        </w:rPr>
        <w:t>ro</w:t>
      </w:r>
      <w:r w:rsidRPr="007C72E2">
        <w:rPr>
          <w:rFonts w:ascii="Times New Roman" w:hAnsi="Times New Roman" w:cs="Times New Roman"/>
          <w:sz w:val="24"/>
          <w:szCs w:val="24"/>
        </w:rPr>
        <w:t>n s</w:t>
      </w:r>
      <w:r w:rsidR="00F8684F" w:rsidRPr="007C72E2">
        <w:rPr>
          <w:rFonts w:ascii="Times New Roman" w:hAnsi="Times New Roman" w:cs="Times New Roman"/>
          <w:sz w:val="24"/>
          <w:szCs w:val="24"/>
        </w:rPr>
        <w:t>us ideas en el campo artístico:</w:t>
      </w:r>
    </w:p>
    <w:p w:rsidR="00F8684F" w:rsidRPr="007C72E2" w:rsidRDefault="00F8684F" w:rsidP="00400F38">
      <w:pPr>
        <w:spacing w:after="0" w:line="360" w:lineRule="auto"/>
        <w:jc w:val="both"/>
        <w:rPr>
          <w:rFonts w:ascii="Times New Roman" w:hAnsi="Times New Roman" w:cs="Times New Roman"/>
          <w:sz w:val="24"/>
          <w:szCs w:val="24"/>
        </w:rPr>
      </w:pPr>
    </w:p>
    <w:p w:rsidR="00F8684F" w:rsidRPr="007C72E2" w:rsidRDefault="00F8684F" w:rsidP="00F8684F">
      <w:pPr>
        <w:spacing w:after="0" w:line="240" w:lineRule="auto"/>
        <w:ind w:left="708" w:firstLine="1"/>
        <w:jc w:val="both"/>
        <w:rPr>
          <w:rFonts w:ascii="Times New Roman" w:hAnsi="Times New Roman" w:cs="Times New Roman"/>
          <w:sz w:val="24"/>
          <w:szCs w:val="24"/>
        </w:rPr>
      </w:pPr>
      <w:r w:rsidRPr="007C72E2">
        <w:rPr>
          <w:rFonts w:ascii="Times New Roman" w:hAnsi="Times New Roman" w:cs="Times New Roman"/>
          <w:sz w:val="24"/>
          <w:szCs w:val="24"/>
        </w:rPr>
        <w:t>En el panorama cultural de los años 20 y 30 se revelaron pronunciamientos y enunciados vinculados a la política, la ética y la estética, englobados en una dimensión utópica que adquiere visibilidad a partir de manifiestos, proclamas, programas o revistas. En ese marco surgió el modernismo</w:t>
      </w:r>
      <w:r w:rsidRPr="007C72E2">
        <w:rPr>
          <w:rStyle w:val="Refdenotaalpie"/>
          <w:rFonts w:ascii="Times New Roman" w:hAnsi="Times New Roman" w:cs="Times New Roman"/>
          <w:sz w:val="24"/>
          <w:szCs w:val="24"/>
        </w:rPr>
        <w:footnoteReference w:id="1"/>
      </w:r>
      <w:r w:rsidRPr="007C72E2">
        <w:rPr>
          <w:rFonts w:ascii="Times New Roman" w:hAnsi="Times New Roman" w:cs="Times New Roman"/>
          <w:sz w:val="24"/>
          <w:szCs w:val="24"/>
        </w:rPr>
        <w:t xml:space="preserve"> brasileño, el cual promovió un cambio ostensible y necesario en el ambiente intelectual que merecería ser valuado con nuevos ojos. Pero más que ahondar en una nueva representación de aquella ruptura e interrogarme sobre su pertinencia actual, me inclino por una tarea más inmediata, que consta en indagar con mayor profundidad las aristas potentes que orillaron aquell</w:t>
      </w:r>
      <w:r w:rsidR="00BE64F7">
        <w:rPr>
          <w:rFonts w:ascii="Times New Roman" w:hAnsi="Times New Roman" w:cs="Times New Roman"/>
          <w:sz w:val="24"/>
          <w:szCs w:val="24"/>
        </w:rPr>
        <w:t>as búsquedas artísticas</w:t>
      </w:r>
      <w:r w:rsidR="00F65923">
        <w:rPr>
          <w:rStyle w:val="Refdenotaalpie"/>
          <w:rFonts w:ascii="Times New Roman" w:hAnsi="Times New Roman" w:cs="Times New Roman"/>
          <w:sz w:val="24"/>
          <w:szCs w:val="24"/>
        </w:rPr>
        <w:footnoteReference w:id="2"/>
      </w:r>
      <w:r w:rsidR="00F908FC">
        <w:rPr>
          <w:rFonts w:ascii="Times New Roman" w:hAnsi="Times New Roman" w:cs="Times New Roman"/>
          <w:sz w:val="24"/>
          <w:szCs w:val="24"/>
        </w:rPr>
        <w:t>.</w:t>
      </w:r>
    </w:p>
    <w:p w:rsidR="004D54D3" w:rsidRPr="007C72E2" w:rsidRDefault="004D54D3" w:rsidP="00F8684F">
      <w:pPr>
        <w:spacing w:after="0" w:line="360" w:lineRule="auto"/>
        <w:ind w:firstLine="708"/>
        <w:jc w:val="both"/>
        <w:rPr>
          <w:rFonts w:ascii="Times New Roman" w:hAnsi="Times New Roman" w:cs="Times New Roman"/>
          <w:sz w:val="24"/>
          <w:szCs w:val="24"/>
        </w:rPr>
      </w:pPr>
    </w:p>
    <w:p w:rsidR="004D54D3" w:rsidRPr="007C72E2" w:rsidRDefault="004D54D3" w:rsidP="00C46136">
      <w:pPr>
        <w:spacing w:after="0" w:line="360" w:lineRule="auto"/>
        <w:ind w:firstLine="708"/>
        <w:jc w:val="both"/>
        <w:rPr>
          <w:rFonts w:ascii="Times New Roman" w:hAnsi="Times New Roman" w:cs="Times New Roman"/>
          <w:sz w:val="24"/>
          <w:szCs w:val="24"/>
        </w:rPr>
      </w:pPr>
      <w:r w:rsidRPr="007C72E2">
        <w:rPr>
          <w:rFonts w:ascii="Times New Roman" w:hAnsi="Times New Roman" w:cs="Times New Roman"/>
          <w:sz w:val="24"/>
          <w:szCs w:val="24"/>
        </w:rPr>
        <w:t>D</w:t>
      </w:r>
      <w:r w:rsidR="00C3681C" w:rsidRPr="007C72E2">
        <w:rPr>
          <w:rFonts w:ascii="Times New Roman" w:hAnsi="Times New Roman" w:cs="Times New Roman"/>
          <w:sz w:val="24"/>
          <w:szCs w:val="24"/>
        </w:rPr>
        <w:t>e</w:t>
      </w:r>
      <w:r w:rsidRPr="007C72E2">
        <w:rPr>
          <w:rFonts w:ascii="Times New Roman" w:hAnsi="Times New Roman" w:cs="Times New Roman"/>
          <w:sz w:val="24"/>
          <w:szCs w:val="24"/>
        </w:rPr>
        <w:t xml:space="preserve">l 13 al 17 de febrero de </w:t>
      </w:r>
      <w:r w:rsidR="00C3681C" w:rsidRPr="007C72E2">
        <w:rPr>
          <w:rFonts w:ascii="Times New Roman" w:hAnsi="Times New Roman" w:cs="Times New Roman"/>
          <w:sz w:val="24"/>
          <w:szCs w:val="24"/>
        </w:rPr>
        <w:t>1922</w:t>
      </w:r>
      <w:r w:rsidRPr="007C72E2">
        <w:rPr>
          <w:rFonts w:ascii="Times New Roman" w:hAnsi="Times New Roman" w:cs="Times New Roman"/>
          <w:sz w:val="24"/>
          <w:szCs w:val="24"/>
        </w:rPr>
        <w:t xml:space="preserve"> se concretó la Semana del Arte Moderno en San Pablo, Brasil</w:t>
      </w:r>
      <w:r w:rsidR="00C3681C" w:rsidRPr="007C72E2">
        <w:rPr>
          <w:rFonts w:ascii="Times New Roman" w:hAnsi="Times New Roman" w:cs="Times New Roman"/>
          <w:sz w:val="24"/>
          <w:szCs w:val="24"/>
        </w:rPr>
        <w:t xml:space="preserve">, evento </w:t>
      </w:r>
      <w:r w:rsidR="007E0A5B" w:rsidRPr="007C72E2">
        <w:rPr>
          <w:rFonts w:ascii="Times New Roman" w:hAnsi="Times New Roman" w:cs="Times New Roman"/>
          <w:sz w:val="24"/>
          <w:szCs w:val="24"/>
        </w:rPr>
        <w:t>simultáneo a</w:t>
      </w:r>
      <w:r w:rsidR="00C3681C" w:rsidRPr="007C72E2">
        <w:rPr>
          <w:rFonts w:ascii="Times New Roman" w:hAnsi="Times New Roman" w:cs="Times New Roman"/>
          <w:sz w:val="24"/>
          <w:szCs w:val="24"/>
        </w:rPr>
        <w:t xml:space="preserve"> </w:t>
      </w:r>
      <w:r w:rsidR="003D07A8" w:rsidRPr="007C72E2">
        <w:rPr>
          <w:rFonts w:ascii="Times New Roman" w:hAnsi="Times New Roman" w:cs="Times New Roman"/>
          <w:sz w:val="24"/>
          <w:szCs w:val="24"/>
        </w:rPr>
        <w:t xml:space="preserve">los festejos </w:t>
      </w:r>
      <w:r w:rsidR="00C3681C" w:rsidRPr="007C72E2">
        <w:rPr>
          <w:rFonts w:ascii="Times New Roman" w:hAnsi="Times New Roman" w:cs="Times New Roman"/>
          <w:sz w:val="24"/>
          <w:szCs w:val="24"/>
        </w:rPr>
        <w:t>d</w:t>
      </w:r>
      <w:r w:rsidR="003D07A8" w:rsidRPr="007C72E2">
        <w:rPr>
          <w:rFonts w:ascii="Times New Roman" w:hAnsi="Times New Roman" w:cs="Times New Roman"/>
          <w:sz w:val="24"/>
          <w:szCs w:val="24"/>
        </w:rPr>
        <w:t xml:space="preserve">el </w:t>
      </w:r>
      <w:r w:rsidR="007E0A5B" w:rsidRPr="007C72E2">
        <w:rPr>
          <w:rFonts w:ascii="Times New Roman" w:hAnsi="Times New Roman" w:cs="Times New Roman"/>
          <w:sz w:val="24"/>
          <w:szCs w:val="24"/>
        </w:rPr>
        <w:t>C</w:t>
      </w:r>
      <w:r w:rsidR="003D07A8" w:rsidRPr="007C72E2">
        <w:rPr>
          <w:rFonts w:ascii="Times New Roman" w:hAnsi="Times New Roman" w:cs="Times New Roman"/>
          <w:sz w:val="24"/>
          <w:szCs w:val="24"/>
        </w:rPr>
        <w:t xml:space="preserve">entenario de la Independencia </w:t>
      </w:r>
      <w:r w:rsidR="00F175A9" w:rsidRPr="007C72E2">
        <w:rPr>
          <w:rFonts w:ascii="Times New Roman" w:hAnsi="Times New Roman" w:cs="Times New Roman"/>
          <w:sz w:val="24"/>
          <w:szCs w:val="24"/>
        </w:rPr>
        <w:t>nacional</w:t>
      </w:r>
      <w:r w:rsidR="00C3681C" w:rsidRPr="007C72E2">
        <w:rPr>
          <w:rFonts w:ascii="Times New Roman" w:hAnsi="Times New Roman" w:cs="Times New Roman"/>
          <w:sz w:val="24"/>
          <w:szCs w:val="24"/>
        </w:rPr>
        <w:t xml:space="preserve"> </w:t>
      </w:r>
      <w:r w:rsidR="00C3681C" w:rsidRPr="007C72E2">
        <w:rPr>
          <w:rFonts w:ascii="Times New Roman" w:hAnsi="Times New Roman" w:cs="Times New Roman"/>
          <w:sz w:val="24"/>
          <w:szCs w:val="24"/>
        </w:rPr>
        <w:lastRenderedPageBreak/>
        <w:t xml:space="preserve">y desarrollado </w:t>
      </w:r>
      <w:r w:rsidR="003D07A8" w:rsidRPr="007C72E2">
        <w:rPr>
          <w:rFonts w:ascii="Times New Roman" w:hAnsi="Times New Roman" w:cs="Times New Roman"/>
          <w:sz w:val="24"/>
          <w:szCs w:val="24"/>
        </w:rPr>
        <w:t>en</w:t>
      </w:r>
      <w:r w:rsidR="00C3681C" w:rsidRPr="007C72E2">
        <w:rPr>
          <w:rFonts w:ascii="Times New Roman" w:hAnsi="Times New Roman" w:cs="Times New Roman"/>
          <w:sz w:val="24"/>
          <w:szCs w:val="24"/>
        </w:rPr>
        <w:t xml:space="preserve"> las</w:t>
      </w:r>
      <w:r w:rsidR="003D07A8" w:rsidRPr="007C72E2">
        <w:rPr>
          <w:rFonts w:ascii="Times New Roman" w:hAnsi="Times New Roman" w:cs="Times New Roman"/>
          <w:sz w:val="24"/>
          <w:szCs w:val="24"/>
        </w:rPr>
        <w:t xml:space="preserve"> tres Salas del Teatro Municipal de San Pablo</w:t>
      </w:r>
      <w:r w:rsidR="00AD1026" w:rsidRPr="007C72E2">
        <w:rPr>
          <w:rStyle w:val="Refdenotaalpie"/>
          <w:rFonts w:ascii="Times New Roman" w:hAnsi="Times New Roman" w:cs="Times New Roman"/>
          <w:sz w:val="24"/>
          <w:szCs w:val="24"/>
        </w:rPr>
        <w:footnoteReference w:id="3"/>
      </w:r>
      <w:r w:rsidR="003D07A8" w:rsidRPr="007C72E2">
        <w:rPr>
          <w:rFonts w:ascii="Times New Roman" w:hAnsi="Times New Roman" w:cs="Times New Roman"/>
          <w:sz w:val="24"/>
          <w:szCs w:val="24"/>
        </w:rPr>
        <w:t>.</w:t>
      </w:r>
      <w:r w:rsidR="0001368E" w:rsidRPr="007C72E2">
        <w:rPr>
          <w:rFonts w:ascii="Times New Roman" w:hAnsi="Times New Roman" w:cs="Times New Roman"/>
          <w:sz w:val="24"/>
          <w:szCs w:val="24"/>
        </w:rPr>
        <w:t xml:space="preserve"> El mismo</w:t>
      </w:r>
      <w:r w:rsidR="00945FA2" w:rsidRPr="007C72E2">
        <w:rPr>
          <w:rFonts w:ascii="Times New Roman" w:hAnsi="Times New Roman" w:cs="Times New Roman"/>
          <w:sz w:val="24"/>
          <w:szCs w:val="24"/>
        </w:rPr>
        <w:t xml:space="preserve"> día</w:t>
      </w:r>
      <w:r w:rsidR="0001368E" w:rsidRPr="007C72E2">
        <w:rPr>
          <w:rFonts w:ascii="Times New Roman" w:hAnsi="Times New Roman" w:cs="Times New Roman"/>
          <w:sz w:val="24"/>
          <w:szCs w:val="24"/>
        </w:rPr>
        <w:t xml:space="preserve"> 13 e</w:t>
      </w:r>
      <w:r w:rsidR="003D07A8" w:rsidRPr="007C72E2">
        <w:rPr>
          <w:rFonts w:ascii="Times New Roman" w:hAnsi="Times New Roman" w:cs="Times New Roman"/>
          <w:sz w:val="24"/>
          <w:szCs w:val="24"/>
        </w:rPr>
        <w:t xml:space="preserve">l poeta </w:t>
      </w:r>
      <w:proofErr w:type="spellStart"/>
      <w:r w:rsidR="003D07A8" w:rsidRPr="007C72E2">
        <w:rPr>
          <w:rFonts w:ascii="Times New Roman" w:hAnsi="Times New Roman" w:cs="Times New Roman"/>
          <w:sz w:val="24"/>
          <w:szCs w:val="24"/>
        </w:rPr>
        <w:t>Graça</w:t>
      </w:r>
      <w:proofErr w:type="spellEnd"/>
      <w:r w:rsidR="003D07A8" w:rsidRPr="007C72E2">
        <w:rPr>
          <w:rFonts w:ascii="Times New Roman" w:hAnsi="Times New Roman" w:cs="Times New Roman"/>
          <w:sz w:val="24"/>
          <w:szCs w:val="24"/>
        </w:rPr>
        <w:t xml:space="preserve"> </w:t>
      </w:r>
      <w:proofErr w:type="spellStart"/>
      <w:r w:rsidR="003D07A8" w:rsidRPr="007C72E2">
        <w:rPr>
          <w:rFonts w:ascii="Times New Roman" w:hAnsi="Times New Roman" w:cs="Times New Roman"/>
          <w:sz w:val="24"/>
          <w:szCs w:val="24"/>
        </w:rPr>
        <w:t>Aranha</w:t>
      </w:r>
      <w:proofErr w:type="spellEnd"/>
      <w:r w:rsidR="003D07A8" w:rsidRPr="007C72E2">
        <w:rPr>
          <w:rFonts w:ascii="Times New Roman" w:hAnsi="Times New Roman" w:cs="Times New Roman"/>
          <w:sz w:val="24"/>
          <w:szCs w:val="24"/>
        </w:rPr>
        <w:t xml:space="preserve"> </w:t>
      </w:r>
      <w:r w:rsidRPr="007C72E2">
        <w:rPr>
          <w:rFonts w:ascii="Times New Roman" w:hAnsi="Times New Roman" w:cs="Times New Roman"/>
          <w:sz w:val="24"/>
          <w:szCs w:val="24"/>
        </w:rPr>
        <w:t>inaugu</w:t>
      </w:r>
      <w:r w:rsidR="000D00B9" w:rsidRPr="007C72E2">
        <w:rPr>
          <w:rFonts w:ascii="Times New Roman" w:hAnsi="Times New Roman" w:cs="Times New Roman"/>
          <w:sz w:val="24"/>
          <w:szCs w:val="24"/>
        </w:rPr>
        <w:t>r</w:t>
      </w:r>
      <w:r w:rsidR="00945FA2" w:rsidRPr="007C72E2">
        <w:rPr>
          <w:rFonts w:ascii="Times New Roman" w:hAnsi="Times New Roman" w:cs="Times New Roman"/>
          <w:sz w:val="24"/>
          <w:szCs w:val="24"/>
        </w:rPr>
        <w:t>ó</w:t>
      </w:r>
      <w:r w:rsidR="000D00B9" w:rsidRPr="007C72E2">
        <w:rPr>
          <w:rFonts w:ascii="Times New Roman" w:hAnsi="Times New Roman" w:cs="Times New Roman"/>
          <w:sz w:val="24"/>
          <w:szCs w:val="24"/>
        </w:rPr>
        <w:t xml:space="preserve"> </w:t>
      </w:r>
      <w:r w:rsidR="003D07A8" w:rsidRPr="007C72E2">
        <w:rPr>
          <w:rFonts w:ascii="Times New Roman" w:hAnsi="Times New Roman" w:cs="Times New Roman"/>
          <w:sz w:val="24"/>
          <w:szCs w:val="24"/>
        </w:rPr>
        <w:t xml:space="preserve">la Semana </w:t>
      </w:r>
      <w:r w:rsidR="0001368E" w:rsidRPr="007C72E2">
        <w:rPr>
          <w:rFonts w:ascii="Times New Roman" w:hAnsi="Times New Roman" w:cs="Times New Roman"/>
          <w:sz w:val="24"/>
          <w:szCs w:val="24"/>
        </w:rPr>
        <w:t xml:space="preserve">señalando </w:t>
      </w:r>
      <w:r w:rsidR="00CF2A7A" w:rsidRPr="007C72E2">
        <w:rPr>
          <w:rFonts w:ascii="Times New Roman" w:hAnsi="Times New Roman" w:cs="Times New Roman"/>
          <w:sz w:val="24"/>
          <w:szCs w:val="24"/>
        </w:rPr>
        <w:t>e</w:t>
      </w:r>
      <w:r w:rsidR="0001368E" w:rsidRPr="007C72E2">
        <w:rPr>
          <w:rFonts w:ascii="Times New Roman" w:hAnsi="Times New Roman" w:cs="Times New Roman"/>
          <w:sz w:val="24"/>
          <w:szCs w:val="24"/>
        </w:rPr>
        <w:t xml:space="preserve">l </w:t>
      </w:r>
      <w:r w:rsidR="00CF2A7A" w:rsidRPr="007C72E2">
        <w:rPr>
          <w:rFonts w:ascii="Times New Roman" w:hAnsi="Times New Roman" w:cs="Times New Roman"/>
          <w:sz w:val="24"/>
          <w:szCs w:val="24"/>
        </w:rPr>
        <w:t xml:space="preserve">dinamismo </w:t>
      </w:r>
      <w:r w:rsidR="0001368E" w:rsidRPr="007C72E2">
        <w:rPr>
          <w:rFonts w:ascii="Times New Roman" w:hAnsi="Times New Roman" w:cs="Times New Roman"/>
          <w:sz w:val="24"/>
          <w:szCs w:val="24"/>
        </w:rPr>
        <w:t>del arte brasileño, el carnaval y los paisajes, en contraposición a l</w:t>
      </w:r>
      <w:r w:rsidR="00F175A9" w:rsidRPr="007C72E2">
        <w:rPr>
          <w:rFonts w:ascii="Times New Roman" w:hAnsi="Times New Roman" w:cs="Times New Roman"/>
          <w:sz w:val="24"/>
          <w:szCs w:val="24"/>
        </w:rPr>
        <w:t xml:space="preserve">a obsolescencia de la academia. Dos días después </w:t>
      </w:r>
      <w:r w:rsidR="003D07A8" w:rsidRPr="007C72E2">
        <w:rPr>
          <w:rFonts w:ascii="Times New Roman" w:hAnsi="Times New Roman" w:cs="Times New Roman"/>
          <w:sz w:val="24"/>
          <w:szCs w:val="24"/>
        </w:rPr>
        <w:t xml:space="preserve">Paulo </w:t>
      </w:r>
      <w:proofErr w:type="spellStart"/>
      <w:r w:rsidR="003D07A8" w:rsidRPr="007C72E2">
        <w:rPr>
          <w:rFonts w:ascii="Times New Roman" w:hAnsi="Times New Roman" w:cs="Times New Roman"/>
          <w:sz w:val="24"/>
          <w:szCs w:val="24"/>
        </w:rPr>
        <w:t>Menotti</w:t>
      </w:r>
      <w:proofErr w:type="spellEnd"/>
      <w:r w:rsidR="003D07A8" w:rsidRPr="007C72E2">
        <w:rPr>
          <w:rFonts w:ascii="Times New Roman" w:hAnsi="Times New Roman" w:cs="Times New Roman"/>
          <w:sz w:val="24"/>
          <w:szCs w:val="24"/>
        </w:rPr>
        <w:t xml:space="preserve"> Del </w:t>
      </w:r>
      <w:proofErr w:type="spellStart"/>
      <w:r w:rsidR="003D07A8" w:rsidRPr="007C72E2">
        <w:rPr>
          <w:rFonts w:ascii="Times New Roman" w:hAnsi="Times New Roman" w:cs="Times New Roman"/>
          <w:sz w:val="24"/>
          <w:szCs w:val="24"/>
        </w:rPr>
        <w:t>Picchia</w:t>
      </w:r>
      <w:proofErr w:type="spellEnd"/>
      <w:r w:rsidR="003D07A8" w:rsidRPr="007C72E2">
        <w:rPr>
          <w:rFonts w:ascii="Times New Roman" w:hAnsi="Times New Roman" w:cs="Times New Roman"/>
          <w:sz w:val="24"/>
          <w:szCs w:val="24"/>
        </w:rPr>
        <w:t xml:space="preserve"> </w:t>
      </w:r>
      <w:r w:rsidR="00CC563B">
        <w:rPr>
          <w:rFonts w:ascii="Times New Roman" w:hAnsi="Times New Roman" w:cs="Times New Roman"/>
          <w:sz w:val="24"/>
          <w:szCs w:val="24"/>
        </w:rPr>
        <w:t>dictó una</w:t>
      </w:r>
      <w:r w:rsidR="003D07A8" w:rsidRPr="007C72E2">
        <w:rPr>
          <w:rFonts w:ascii="Times New Roman" w:hAnsi="Times New Roman" w:cs="Times New Roman"/>
          <w:sz w:val="24"/>
          <w:szCs w:val="24"/>
        </w:rPr>
        <w:t xml:space="preserve"> conferencia </w:t>
      </w:r>
      <w:r w:rsidR="00945FA2" w:rsidRPr="007C72E2">
        <w:rPr>
          <w:rFonts w:ascii="Times New Roman" w:hAnsi="Times New Roman" w:cs="Times New Roman"/>
          <w:sz w:val="24"/>
          <w:szCs w:val="24"/>
        </w:rPr>
        <w:t>utilizando</w:t>
      </w:r>
      <w:r w:rsidR="00F175A9" w:rsidRPr="007C72E2">
        <w:rPr>
          <w:rFonts w:ascii="Times New Roman" w:hAnsi="Times New Roman" w:cs="Times New Roman"/>
          <w:sz w:val="24"/>
          <w:szCs w:val="24"/>
        </w:rPr>
        <w:t xml:space="preserve"> expresiones comparativas donde celebraba la velocidad del mundo moderno en desmedro de</w:t>
      </w:r>
      <w:r w:rsidR="00CF2A7A" w:rsidRPr="007C72E2">
        <w:rPr>
          <w:rFonts w:ascii="Times New Roman" w:hAnsi="Times New Roman" w:cs="Times New Roman"/>
          <w:sz w:val="24"/>
          <w:szCs w:val="24"/>
        </w:rPr>
        <w:t xml:space="preserve"> la tr</w:t>
      </w:r>
      <w:r w:rsidR="00F175A9" w:rsidRPr="007C72E2">
        <w:rPr>
          <w:rFonts w:ascii="Times New Roman" w:hAnsi="Times New Roman" w:cs="Times New Roman"/>
          <w:sz w:val="24"/>
          <w:szCs w:val="24"/>
        </w:rPr>
        <w:t>a</w:t>
      </w:r>
      <w:r w:rsidR="00CF2A7A" w:rsidRPr="007C72E2">
        <w:rPr>
          <w:rFonts w:ascii="Times New Roman" w:hAnsi="Times New Roman" w:cs="Times New Roman"/>
          <w:sz w:val="24"/>
          <w:szCs w:val="24"/>
        </w:rPr>
        <w:t>d</w:t>
      </w:r>
      <w:r w:rsidR="00F175A9" w:rsidRPr="007C72E2">
        <w:rPr>
          <w:rFonts w:ascii="Times New Roman" w:hAnsi="Times New Roman" w:cs="Times New Roman"/>
          <w:sz w:val="24"/>
          <w:szCs w:val="24"/>
        </w:rPr>
        <w:t xml:space="preserve">ición romántica, </w:t>
      </w:r>
      <w:r w:rsidR="00945FA2" w:rsidRPr="007C72E2">
        <w:rPr>
          <w:rFonts w:ascii="Times New Roman" w:hAnsi="Times New Roman" w:cs="Times New Roman"/>
          <w:sz w:val="24"/>
          <w:szCs w:val="24"/>
        </w:rPr>
        <w:t>personificada como u</w:t>
      </w:r>
      <w:r w:rsidR="00F175A9" w:rsidRPr="007C72E2">
        <w:rPr>
          <w:rFonts w:ascii="Times New Roman" w:hAnsi="Times New Roman" w:cs="Times New Roman"/>
          <w:sz w:val="24"/>
          <w:szCs w:val="24"/>
        </w:rPr>
        <w:t xml:space="preserve">na </w:t>
      </w:r>
      <w:r w:rsidR="00945FA2" w:rsidRPr="007C72E2">
        <w:rPr>
          <w:rFonts w:ascii="Times New Roman" w:hAnsi="Times New Roman" w:cs="Times New Roman"/>
          <w:sz w:val="24"/>
          <w:szCs w:val="24"/>
        </w:rPr>
        <w:t>“mujer tuberculosa”</w:t>
      </w:r>
      <w:r w:rsidR="00F175A9" w:rsidRPr="007C72E2">
        <w:rPr>
          <w:rFonts w:ascii="Times New Roman" w:hAnsi="Times New Roman" w:cs="Times New Roman"/>
          <w:sz w:val="24"/>
          <w:szCs w:val="24"/>
        </w:rPr>
        <w:t xml:space="preserve">. </w:t>
      </w:r>
      <w:r w:rsidR="00300557" w:rsidRPr="007C72E2">
        <w:rPr>
          <w:rFonts w:ascii="Times New Roman" w:hAnsi="Times New Roman" w:cs="Times New Roman"/>
          <w:sz w:val="24"/>
          <w:szCs w:val="24"/>
        </w:rPr>
        <w:t xml:space="preserve">A </w:t>
      </w:r>
      <w:r w:rsidR="003D07A8" w:rsidRPr="007C72E2">
        <w:rPr>
          <w:rFonts w:ascii="Times New Roman" w:hAnsi="Times New Roman" w:cs="Times New Roman"/>
          <w:sz w:val="24"/>
          <w:szCs w:val="24"/>
        </w:rPr>
        <w:t>diferencia de la vanguardia europea, e</w:t>
      </w:r>
      <w:r w:rsidR="00CF2A7A" w:rsidRPr="007C72E2">
        <w:rPr>
          <w:rFonts w:ascii="Times New Roman" w:hAnsi="Times New Roman" w:cs="Times New Roman"/>
          <w:sz w:val="24"/>
          <w:szCs w:val="24"/>
        </w:rPr>
        <w:t>l modernismo brasileño</w:t>
      </w:r>
      <w:r w:rsidR="003D07A8" w:rsidRPr="007C72E2">
        <w:rPr>
          <w:rFonts w:ascii="Times New Roman" w:hAnsi="Times New Roman" w:cs="Times New Roman"/>
          <w:sz w:val="24"/>
          <w:szCs w:val="24"/>
        </w:rPr>
        <w:t xml:space="preserve"> no </w:t>
      </w:r>
      <w:r w:rsidR="00CF2A7A" w:rsidRPr="007C72E2">
        <w:rPr>
          <w:rFonts w:ascii="Times New Roman" w:hAnsi="Times New Roman" w:cs="Times New Roman"/>
          <w:sz w:val="24"/>
          <w:szCs w:val="24"/>
        </w:rPr>
        <w:t>intentó</w:t>
      </w:r>
      <w:r w:rsidR="003D07A8" w:rsidRPr="007C72E2">
        <w:rPr>
          <w:rFonts w:ascii="Times New Roman" w:hAnsi="Times New Roman" w:cs="Times New Roman"/>
          <w:sz w:val="24"/>
          <w:szCs w:val="24"/>
        </w:rPr>
        <w:t xml:space="preserve"> </w:t>
      </w:r>
      <w:r w:rsidR="00CF2A7A" w:rsidRPr="007C72E2">
        <w:rPr>
          <w:rFonts w:ascii="Times New Roman" w:hAnsi="Times New Roman" w:cs="Times New Roman"/>
          <w:sz w:val="24"/>
          <w:szCs w:val="24"/>
        </w:rPr>
        <w:t>arrasar</w:t>
      </w:r>
      <w:r w:rsidR="00300557" w:rsidRPr="007C72E2">
        <w:rPr>
          <w:rFonts w:ascii="Times New Roman" w:hAnsi="Times New Roman" w:cs="Times New Roman"/>
          <w:sz w:val="24"/>
          <w:szCs w:val="24"/>
        </w:rPr>
        <w:t xml:space="preserve"> con su</w:t>
      </w:r>
      <w:r w:rsidR="003D07A8" w:rsidRPr="007C72E2">
        <w:rPr>
          <w:rFonts w:ascii="Times New Roman" w:hAnsi="Times New Roman" w:cs="Times New Roman"/>
          <w:sz w:val="24"/>
          <w:szCs w:val="24"/>
        </w:rPr>
        <w:t xml:space="preserve"> pasado histórico</w:t>
      </w:r>
      <w:r w:rsidR="00CF2A7A" w:rsidRPr="007C72E2">
        <w:rPr>
          <w:rFonts w:ascii="Times New Roman" w:hAnsi="Times New Roman" w:cs="Times New Roman"/>
          <w:sz w:val="24"/>
          <w:szCs w:val="24"/>
        </w:rPr>
        <w:t xml:space="preserve"> sino </w:t>
      </w:r>
      <w:r w:rsidR="00CC563B">
        <w:rPr>
          <w:rFonts w:ascii="Times New Roman" w:hAnsi="Times New Roman" w:cs="Times New Roman"/>
          <w:sz w:val="24"/>
          <w:szCs w:val="24"/>
        </w:rPr>
        <w:t>que</w:t>
      </w:r>
      <w:r w:rsidR="00CF2A7A" w:rsidRPr="007C72E2">
        <w:rPr>
          <w:rFonts w:ascii="Times New Roman" w:hAnsi="Times New Roman" w:cs="Times New Roman"/>
          <w:sz w:val="24"/>
          <w:szCs w:val="24"/>
        </w:rPr>
        <w:t xml:space="preserve"> </w:t>
      </w:r>
      <w:r w:rsidR="00300557" w:rsidRPr="007C72E2">
        <w:rPr>
          <w:rFonts w:ascii="Times New Roman" w:hAnsi="Times New Roman" w:cs="Times New Roman"/>
          <w:sz w:val="24"/>
          <w:szCs w:val="24"/>
        </w:rPr>
        <w:t>buscó</w:t>
      </w:r>
      <w:r w:rsidR="00CF2A7A" w:rsidRPr="007C72E2">
        <w:rPr>
          <w:rFonts w:ascii="Times New Roman" w:hAnsi="Times New Roman" w:cs="Times New Roman"/>
          <w:sz w:val="24"/>
          <w:szCs w:val="24"/>
        </w:rPr>
        <w:t xml:space="preserve"> vivificar las propias raíces culturales y dialogar con ellas.</w:t>
      </w:r>
      <w:r w:rsidR="003A1407" w:rsidRPr="007C72E2">
        <w:rPr>
          <w:rFonts w:ascii="Times New Roman" w:hAnsi="Times New Roman" w:cs="Times New Roman"/>
          <w:sz w:val="24"/>
          <w:szCs w:val="24"/>
        </w:rPr>
        <w:t xml:space="preserve"> </w:t>
      </w:r>
      <w:r w:rsidR="003D07A8" w:rsidRPr="007C72E2">
        <w:rPr>
          <w:rFonts w:ascii="Times New Roman" w:hAnsi="Times New Roman" w:cs="Times New Roman"/>
          <w:sz w:val="24"/>
          <w:szCs w:val="24"/>
        </w:rPr>
        <w:t>La Semana de</w:t>
      </w:r>
      <w:r w:rsidR="003A1407" w:rsidRPr="007C72E2">
        <w:rPr>
          <w:rFonts w:ascii="Times New Roman" w:hAnsi="Times New Roman" w:cs="Times New Roman"/>
          <w:sz w:val="24"/>
          <w:szCs w:val="24"/>
        </w:rPr>
        <w:t xml:space="preserve"> 19</w:t>
      </w:r>
      <w:r w:rsidR="003D07A8" w:rsidRPr="007C72E2">
        <w:rPr>
          <w:rFonts w:ascii="Times New Roman" w:hAnsi="Times New Roman" w:cs="Times New Roman"/>
          <w:sz w:val="24"/>
          <w:szCs w:val="24"/>
        </w:rPr>
        <w:t>22 convocó</w:t>
      </w:r>
      <w:r w:rsidR="003A1407" w:rsidRPr="007C72E2">
        <w:rPr>
          <w:rFonts w:ascii="Times New Roman" w:hAnsi="Times New Roman" w:cs="Times New Roman"/>
          <w:sz w:val="24"/>
          <w:szCs w:val="24"/>
        </w:rPr>
        <w:t xml:space="preserve"> a escritores como </w:t>
      </w:r>
      <w:proofErr w:type="spellStart"/>
      <w:r w:rsidR="003A1407" w:rsidRPr="007C72E2">
        <w:rPr>
          <w:rFonts w:ascii="Times New Roman" w:hAnsi="Times New Roman" w:cs="Times New Roman"/>
          <w:sz w:val="24"/>
          <w:szCs w:val="24"/>
        </w:rPr>
        <w:t>Mário</w:t>
      </w:r>
      <w:proofErr w:type="spellEnd"/>
      <w:r w:rsidR="003A1407" w:rsidRPr="007C72E2">
        <w:rPr>
          <w:rFonts w:ascii="Times New Roman" w:hAnsi="Times New Roman" w:cs="Times New Roman"/>
          <w:sz w:val="24"/>
          <w:szCs w:val="24"/>
        </w:rPr>
        <w:t xml:space="preserve"> y </w:t>
      </w:r>
      <w:proofErr w:type="spellStart"/>
      <w:r w:rsidR="003A1407" w:rsidRPr="007C72E2">
        <w:rPr>
          <w:rFonts w:ascii="Times New Roman" w:hAnsi="Times New Roman" w:cs="Times New Roman"/>
          <w:sz w:val="24"/>
          <w:szCs w:val="24"/>
        </w:rPr>
        <w:t>Oswald</w:t>
      </w:r>
      <w:proofErr w:type="spellEnd"/>
      <w:r w:rsidR="003A1407" w:rsidRPr="007C72E2">
        <w:rPr>
          <w:rFonts w:ascii="Times New Roman" w:hAnsi="Times New Roman" w:cs="Times New Roman"/>
          <w:sz w:val="24"/>
          <w:szCs w:val="24"/>
        </w:rPr>
        <w:t xml:space="preserve"> de Andrade, y a artistas visuales como Vicente do Rego </w:t>
      </w:r>
      <w:proofErr w:type="spellStart"/>
      <w:r w:rsidR="003A1407" w:rsidRPr="007C72E2">
        <w:rPr>
          <w:rFonts w:ascii="Times New Roman" w:hAnsi="Times New Roman" w:cs="Times New Roman"/>
          <w:sz w:val="24"/>
          <w:szCs w:val="24"/>
        </w:rPr>
        <w:t>Monteiro</w:t>
      </w:r>
      <w:proofErr w:type="spellEnd"/>
      <w:r w:rsidR="003A1407" w:rsidRPr="007C72E2">
        <w:rPr>
          <w:rFonts w:ascii="Times New Roman" w:hAnsi="Times New Roman" w:cs="Times New Roman"/>
          <w:sz w:val="24"/>
          <w:szCs w:val="24"/>
        </w:rPr>
        <w:t xml:space="preserve">, Anita </w:t>
      </w:r>
      <w:proofErr w:type="spellStart"/>
      <w:r w:rsidR="003A1407" w:rsidRPr="007C72E2">
        <w:rPr>
          <w:rFonts w:ascii="Times New Roman" w:hAnsi="Times New Roman" w:cs="Times New Roman"/>
          <w:sz w:val="24"/>
          <w:szCs w:val="24"/>
        </w:rPr>
        <w:t>Malfatti</w:t>
      </w:r>
      <w:proofErr w:type="spellEnd"/>
      <w:r w:rsidR="003D07A8" w:rsidRPr="007C72E2">
        <w:rPr>
          <w:rFonts w:ascii="Times New Roman" w:hAnsi="Times New Roman" w:cs="Times New Roman"/>
          <w:sz w:val="24"/>
          <w:szCs w:val="24"/>
        </w:rPr>
        <w:t xml:space="preserve">, Emiliano Di </w:t>
      </w:r>
      <w:proofErr w:type="spellStart"/>
      <w:r w:rsidR="003D07A8" w:rsidRPr="007C72E2">
        <w:rPr>
          <w:rFonts w:ascii="Times New Roman" w:hAnsi="Times New Roman" w:cs="Times New Roman"/>
          <w:sz w:val="24"/>
          <w:szCs w:val="24"/>
        </w:rPr>
        <w:t>Cavalcanti</w:t>
      </w:r>
      <w:proofErr w:type="spellEnd"/>
      <w:r w:rsidR="003D07A8" w:rsidRPr="007C72E2">
        <w:rPr>
          <w:rFonts w:ascii="Times New Roman" w:hAnsi="Times New Roman" w:cs="Times New Roman"/>
          <w:sz w:val="24"/>
          <w:szCs w:val="24"/>
        </w:rPr>
        <w:t xml:space="preserve">, John Graz, Martin Ribeiro, </w:t>
      </w:r>
      <w:proofErr w:type="spellStart"/>
      <w:r w:rsidR="003D07A8" w:rsidRPr="007C72E2">
        <w:rPr>
          <w:rFonts w:ascii="Times New Roman" w:hAnsi="Times New Roman" w:cs="Times New Roman"/>
          <w:sz w:val="24"/>
          <w:szCs w:val="24"/>
        </w:rPr>
        <w:t>Zina</w:t>
      </w:r>
      <w:proofErr w:type="spellEnd"/>
      <w:r w:rsidR="003D07A8" w:rsidRPr="007C72E2">
        <w:rPr>
          <w:rFonts w:ascii="Times New Roman" w:hAnsi="Times New Roman" w:cs="Times New Roman"/>
          <w:sz w:val="24"/>
          <w:szCs w:val="24"/>
        </w:rPr>
        <w:t xml:space="preserve"> Aita, </w:t>
      </w:r>
      <w:proofErr w:type="spellStart"/>
      <w:r w:rsidR="003D07A8" w:rsidRPr="007C72E2">
        <w:rPr>
          <w:rFonts w:ascii="Times New Roman" w:hAnsi="Times New Roman" w:cs="Times New Roman"/>
          <w:sz w:val="24"/>
          <w:szCs w:val="24"/>
        </w:rPr>
        <w:t>Y</w:t>
      </w:r>
      <w:r w:rsidR="003A1407" w:rsidRPr="007C72E2">
        <w:rPr>
          <w:rFonts w:ascii="Times New Roman" w:hAnsi="Times New Roman" w:cs="Times New Roman"/>
          <w:sz w:val="24"/>
          <w:szCs w:val="24"/>
        </w:rPr>
        <w:t>an</w:t>
      </w:r>
      <w:proofErr w:type="spellEnd"/>
      <w:r w:rsidR="003A1407" w:rsidRPr="007C72E2">
        <w:rPr>
          <w:rFonts w:ascii="Times New Roman" w:hAnsi="Times New Roman" w:cs="Times New Roman"/>
          <w:sz w:val="24"/>
          <w:szCs w:val="24"/>
        </w:rPr>
        <w:t xml:space="preserve"> de Almeida Prado, </w:t>
      </w:r>
      <w:proofErr w:type="spellStart"/>
      <w:r w:rsidR="003A1407" w:rsidRPr="007C72E2">
        <w:rPr>
          <w:rFonts w:ascii="Times New Roman" w:hAnsi="Times New Roman" w:cs="Times New Roman"/>
          <w:sz w:val="24"/>
          <w:szCs w:val="24"/>
        </w:rPr>
        <w:t>Victor</w:t>
      </w:r>
      <w:proofErr w:type="spellEnd"/>
      <w:r w:rsidR="003A1407" w:rsidRPr="007C72E2">
        <w:rPr>
          <w:rFonts w:ascii="Times New Roman" w:hAnsi="Times New Roman" w:cs="Times New Roman"/>
          <w:sz w:val="24"/>
          <w:szCs w:val="24"/>
        </w:rPr>
        <w:t xml:space="preserve"> </w:t>
      </w:r>
      <w:proofErr w:type="spellStart"/>
      <w:r w:rsidR="003A1407" w:rsidRPr="007C72E2">
        <w:rPr>
          <w:rFonts w:ascii="Times New Roman" w:hAnsi="Times New Roman" w:cs="Times New Roman"/>
          <w:sz w:val="24"/>
          <w:szCs w:val="24"/>
        </w:rPr>
        <w:t>Brecheret</w:t>
      </w:r>
      <w:proofErr w:type="spellEnd"/>
      <w:r w:rsidR="003A1407" w:rsidRPr="007C72E2">
        <w:rPr>
          <w:rStyle w:val="Refdenotaalpie"/>
          <w:rFonts w:ascii="Times New Roman" w:hAnsi="Times New Roman" w:cs="Times New Roman"/>
          <w:sz w:val="24"/>
          <w:szCs w:val="24"/>
        </w:rPr>
        <w:footnoteReference w:id="4"/>
      </w:r>
      <w:r w:rsidR="003D07A8" w:rsidRPr="007C72E2">
        <w:rPr>
          <w:rFonts w:ascii="Times New Roman" w:hAnsi="Times New Roman" w:cs="Times New Roman"/>
          <w:sz w:val="24"/>
          <w:szCs w:val="24"/>
        </w:rPr>
        <w:t xml:space="preserve">. </w:t>
      </w:r>
      <w:r w:rsidR="00E3361F" w:rsidRPr="007C72E2">
        <w:rPr>
          <w:rFonts w:ascii="Times New Roman" w:hAnsi="Times New Roman" w:cs="Times New Roman"/>
          <w:sz w:val="24"/>
          <w:szCs w:val="24"/>
        </w:rPr>
        <w:t xml:space="preserve">La afrenta modernista en San Pablo </w:t>
      </w:r>
      <w:r w:rsidR="00FD39B9" w:rsidRPr="007C72E2">
        <w:rPr>
          <w:rFonts w:ascii="Times New Roman" w:hAnsi="Times New Roman" w:cs="Times New Roman"/>
          <w:sz w:val="24"/>
          <w:szCs w:val="24"/>
        </w:rPr>
        <w:t xml:space="preserve">activó el componente primitivista revalorizando la matriz ritual indígena </w:t>
      </w:r>
      <w:r w:rsidR="00CF3DE0" w:rsidRPr="007C72E2">
        <w:rPr>
          <w:rFonts w:ascii="Times New Roman" w:hAnsi="Times New Roman" w:cs="Times New Roman"/>
          <w:sz w:val="24"/>
          <w:szCs w:val="24"/>
        </w:rPr>
        <w:t>de</w:t>
      </w:r>
      <w:r w:rsidR="00FD39B9" w:rsidRPr="007C72E2">
        <w:rPr>
          <w:rFonts w:ascii="Times New Roman" w:hAnsi="Times New Roman" w:cs="Times New Roman"/>
          <w:sz w:val="24"/>
          <w:szCs w:val="24"/>
        </w:rPr>
        <w:t xml:space="preserve"> la geografía brasileña, hecho que derivó, por ejemplo, </w:t>
      </w:r>
      <w:r w:rsidR="00CF3DE0" w:rsidRPr="007C72E2">
        <w:rPr>
          <w:rFonts w:ascii="Times New Roman" w:hAnsi="Times New Roman" w:cs="Times New Roman"/>
          <w:sz w:val="24"/>
          <w:szCs w:val="24"/>
        </w:rPr>
        <w:t xml:space="preserve">en </w:t>
      </w:r>
      <w:r w:rsidR="00FD39B9" w:rsidRPr="007C72E2">
        <w:rPr>
          <w:rFonts w:ascii="Times New Roman" w:hAnsi="Times New Roman" w:cs="Times New Roman"/>
          <w:sz w:val="24"/>
          <w:szCs w:val="24"/>
        </w:rPr>
        <w:t>la emergencia del m</w:t>
      </w:r>
      <w:r w:rsidR="00C3681C" w:rsidRPr="007C72E2">
        <w:rPr>
          <w:rFonts w:ascii="Times New Roman" w:hAnsi="Times New Roman" w:cs="Times New Roman"/>
          <w:sz w:val="24"/>
          <w:szCs w:val="24"/>
        </w:rPr>
        <w:t>ovimiento antropofágico</w:t>
      </w:r>
      <w:r w:rsidR="00FD39B9" w:rsidRPr="007C72E2">
        <w:rPr>
          <w:rFonts w:ascii="Times New Roman" w:hAnsi="Times New Roman" w:cs="Times New Roman"/>
          <w:sz w:val="24"/>
          <w:szCs w:val="24"/>
        </w:rPr>
        <w:t xml:space="preserve">, observado como </w:t>
      </w:r>
      <w:r w:rsidR="00C3681C" w:rsidRPr="007C72E2">
        <w:rPr>
          <w:rFonts w:ascii="Times New Roman" w:hAnsi="Times New Roman" w:cs="Times New Roman"/>
          <w:sz w:val="24"/>
          <w:szCs w:val="24"/>
        </w:rPr>
        <w:t>un segundo momento de los movimientos de vanguardia en América Latina</w:t>
      </w:r>
      <w:r w:rsidR="000C28F0">
        <w:rPr>
          <w:rStyle w:val="Refdenotaalpie"/>
          <w:rFonts w:ascii="Times New Roman" w:hAnsi="Times New Roman" w:cs="Times New Roman"/>
          <w:sz w:val="24"/>
          <w:szCs w:val="24"/>
        </w:rPr>
        <w:footnoteReference w:id="5"/>
      </w:r>
      <w:r w:rsidR="00C3681C" w:rsidRPr="007C72E2">
        <w:rPr>
          <w:rFonts w:ascii="Times New Roman" w:hAnsi="Times New Roman" w:cs="Times New Roman"/>
          <w:sz w:val="24"/>
          <w:szCs w:val="24"/>
        </w:rPr>
        <w:t>.</w:t>
      </w:r>
      <w:r w:rsidR="00695A37" w:rsidRPr="007C72E2">
        <w:rPr>
          <w:rFonts w:ascii="Times New Roman" w:hAnsi="Times New Roman" w:cs="Times New Roman"/>
          <w:sz w:val="24"/>
          <w:szCs w:val="24"/>
        </w:rPr>
        <w:t xml:space="preserve"> Esta apropiación ha sido claramente visible tanto en la propuesta </w:t>
      </w:r>
      <w:r w:rsidR="00F70B07" w:rsidRPr="007C72E2">
        <w:rPr>
          <w:rFonts w:ascii="Times New Roman" w:hAnsi="Times New Roman" w:cs="Times New Roman"/>
          <w:sz w:val="24"/>
          <w:szCs w:val="24"/>
        </w:rPr>
        <w:t>literari</w:t>
      </w:r>
      <w:r w:rsidR="00695A37" w:rsidRPr="007C72E2">
        <w:rPr>
          <w:rFonts w:ascii="Times New Roman" w:hAnsi="Times New Roman" w:cs="Times New Roman"/>
          <w:sz w:val="24"/>
          <w:szCs w:val="24"/>
        </w:rPr>
        <w:t xml:space="preserve">a de </w:t>
      </w:r>
      <w:proofErr w:type="spellStart"/>
      <w:r w:rsidR="00695A37" w:rsidRPr="007C72E2">
        <w:rPr>
          <w:rFonts w:ascii="Times New Roman" w:hAnsi="Times New Roman" w:cs="Times New Roman"/>
          <w:sz w:val="24"/>
          <w:szCs w:val="24"/>
        </w:rPr>
        <w:t>Oswald</w:t>
      </w:r>
      <w:proofErr w:type="spellEnd"/>
      <w:r w:rsidR="00695A37" w:rsidRPr="007C72E2">
        <w:rPr>
          <w:rFonts w:ascii="Times New Roman" w:hAnsi="Times New Roman" w:cs="Times New Roman"/>
          <w:sz w:val="24"/>
          <w:szCs w:val="24"/>
        </w:rPr>
        <w:t xml:space="preserve"> de Andrade (</w:t>
      </w:r>
      <w:r w:rsidR="00695A37" w:rsidRPr="007C72E2">
        <w:rPr>
          <w:rFonts w:ascii="Times New Roman" w:hAnsi="Times New Roman" w:cs="Times New Roman"/>
          <w:i/>
          <w:sz w:val="24"/>
          <w:szCs w:val="24"/>
        </w:rPr>
        <w:t>Manifiesto Pau Brasil</w:t>
      </w:r>
      <w:r w:rsidR="00695A37" w:rsidRPr="007C72E2">
        <w:rPr>
          <w:rFonts w:ascii="Times New Roman" w:hAnsi="Times New Roman" w:cs="Times New Roman"/>
          <w:sz w:val="24"/>
          <w:szCs w:val="24"/>
        </w:rPr>
        <w:t xml:space="preserve"> de 1924 y </w:t>
      </w:r>
      <w:r w:rsidR="00695A37" w:rsidRPr="007C72E2">
        <w:rPr>
          <w:rFonts w:ascii="Times New Roman" w:hAnsi="Times New Roman" w:cs="Times New Roman"/>
          <w:i/>
          <w:sz w:val="24"/>
          <w:szCs w:val="24"/>
        </w:rPr>
        <w:t>Manifiesto Antropófago</w:t>
      </w:r>
      <w:r w:rsidR="00695A37" w:rsidRPr="007C72E2">
        <w:rPr>
          <w:rFonts w:ascii="Times New Roman" w:hAnsi="Times New Roman" w:cs="Times New Roman"/>
          <w:sz w:val="24"/>
          <w:szCs w:val="24"/>
        </w:rPr>
        <w:t xml:space="preserve"> de 1928)</w:t>
      </w:r>
      <w:r w:rsidR="006912AD" w:rsidRPr="007C72E2">
        <w:rPr>
          <w:rFonts w:ascii="Times New Roman" w:hAnsi="Times New Roman" w:cs="Times New Roman"/>
          <w:sz w:val="24"/>
          <w:szCs w:val="24"/>
        </w:rPr>
        <w:t xml:space="preserve">, </w:t>
      </w:r>
      <w:r w:rsidR="00695A37" w:rsidRPr="007C72E2">
        <w:rPr>
          <w:rFonts w:ascii="Times New Roman" w:hAnsi="Times New Roman" w:cs="Times New Roman"/>
          <w:sz w:val="24"/>
          <w:szCs w:val="24"/>
        </w:rPr>
        <w:t>en la</w:t>
      </w:r>
      <w:r w:rsidR="00155BD2" w:rsidRPr="007C72E2">
        <w:rPr>
          <w:rFonts w:ascii="Times New Roman" w:hAnsi="Times New Roman" w:cs="Times New Roman"/>
          <w:sz w:val="24"/>
          <w:szCs w:val="24"/>
        </w:rPr>
        <w:t>s sugestivas telas</w:t>
      </w:r>
      <w:r w:rsidR="00695A37" w:rsidRPr="007C72E2">
        <w:rPr>
          <w:rFonts w:ascii="Times New Roman" w:hAnsi="Times New Roman" w:cs="Times New Roman"/>
          <w:sz w:val="24"/>
          <w:szCs w:val="24"/>
        </w:rPr>
        <w:t xml:space="preserve"> de </w:t>
      </w:r>
      <w:proofErr w:type="spellStart"/>
      <w:r w:rsidR="00695A37" w:rsidRPr="007C72E2">
        <w:rPr>
          <w:rFonts w:ascii="Times New Roman" w:hAnsi="Times New Roman" w:cs="Times New Roman"/>
          <w:sz w:val="24"/>
          <w:szCs w:val="24"/>
        </w:rPr>
        <w:t>Tarsila</w:t>
      </w:r>
      <w:proofErr w:type="spellEnd"/>
      <w:r w:rsidR="00695A37" w:rsidRPr="007C72E2">
        <w:rPr>
          <w:rFonts w:ascii="Times New Roman" w:hAnsi="Times New Roman" w:cs="Times New Roman"/>
          <w:sz w:val="24"/>
          <w:szCs w:val="24"/>
        </w:rPr>
        <w:t xml:space="preserve"> do Amaral (</w:t>
      </w:r>
      <w:r w:rsidR="00A579F1" w:rsidRPr="007C72E2">
        <w:rPr>
          <w:rFonts w:ascii="Times New Roman" w:hAnsi="Times New Roman" w:cs="Times New Roman"/>
          <w:sz w:val="24"/>
          <w:szCs w:val="24"/>
        </w:rPr>
        <w:t>“</w:t>
      </w:r>
      <w:proofErr w:type="spellStart"/>
      <w:r w:rsidR="00695A37" w:rsidRPr="007C72E2">
        <w:rPr>
          <w:rFonts w:ascii="Times New Roman" w:hAnsi="Times New Roman" w:cs="Times New Roman"/>
          <w:sz w:val="24"/>
          <w:szCs w:val="24"/>
        </w:rPr>
        <w:t>Abaporú</w:t>
      </w:r>
      <w:proofErr w:type="spellEnd"/>
      <w:r w:rsidR="00A579F1" w:rsidRPr="007C72E2">
        <w:rPr>
          <w:rFonts w:ascii="Times New Roman" w:hAnsi="Times New Roman" w:cs="Times New Roman"/>
          <w:sz w:val="24"/>
          <w:szCs w:val="24"/>
        </w:rPr>
        <w:t>”</w:t>
      </w:r>
      <w:r w:rsidR="00695A37" w:rsidRPr="007C72E2">
        <w:rPr>
          <w:rFonts w:ascii="Times New Roman" w:hAnsi="Times New Roman" w:cs="Times New Roman"/>
          <w:sz w:val="24"/>
          <w:szCs w:val="24"/>
        </w:rPr>
        <w:t xml:space="preserve"> de 1928 y </w:t>
      </w:r>
      <w:r w:rsidR="00A579F1" w:rsidRPr="007C72E2">
        <w:rPr>
          <w:rFonts w:ascii="Times New Roman" w:hAnsi="Times New Roman" w:cs="Times New Roman"/>
          <w:sz w:val="24"/>
          <w:szCs w:val="24"/>
        </w:rPr>
        <w:t>“</w:t>
      </w:r>
      <w:r w:rsidR="00695A37" w:rsidRPr="007C72E2">
        <w:rPr>
          <w:rFonts w:ascii="Times New Roman" w:hAnsi="Times New Roman" w:cs="Times New Roman"/>
          <w:sz w:val="24"/>
          <w:szCs w:val="24"/>
        </w:rPr>
        <w:t>Antropofagia</w:t>
      </w:r>
      <w:r w:rsidR="00A579F1" w:rsidRPr="007C72E2">
        <w:rPr>
          <w:rFonts w:ascii="Times New Roman" w:hAnsi="Times New Roman" w:cs="Times New Roman"/>
          <w:sz w:val="24"/>
          <w:szCs w:val="24"/>
        </w:rPr>
        <w:t>”</w:t>
      </w:r>
      <w:r w:rsidR="00695A37" w:rsidRPr="007C72E2">
        <w:rPr>
          <w:rFonts w:ascii="Times New Roman" w:hAnsi="Times New Roman" w:cs="Times New Roman"/>
          <w:sz w:val="24"/>
          <w:szCs w:val="24"/>
        </w:rPr>
        <w:t xml:space="preserve"> de 1929) como en los</w:t>
      </w:r>
      <w:r w:rsidR="00CF3DE0" w:rsidRPr="007C72E2">
        <w:rPr>
          <w:rFonts w:ascii="Times New Roman" w:hAnsi="Times New Roman" w:cs="Times New Roman"/>
          <w:sz w:val="24"/>
          <w:szCs w:val="24"/>
        </w:rPr>
        <w:t xml:space="preserve"> dibujos</w:t>
      </w:r>
      <w:r w:rsidR="00695A37" w:rsidRPr="007C72E2">
        <w:rPr>
          <w:rFonts w:ascii="Times New Roman" w:hAnsi="Times New Roman" w:cs="Times New Roman"/>
          <w:sz w:val="24"/>
          <w:szCs w:val="24"/>
        </w:rPr>
        <w:t xml:space="preserve"> de Vicente do Rego </w:t>
      </w:r>
      <w:proofErr w:type="spellStart"/>
      <w:r w:rsidR="00695A37" w:rsidRPr="007C72E2">
        <w:rPr>
          <w:rFonts w:ascii="Times New Roman" w:hAnsi="Times New Roman" w:cs="Times New Roman"/>
          <w:sz w:val="24"/>
          <w:szCs w:val="24"/>
        </w:rPr>
        <w:t>Monteiro</w:t>
      </w:r>
      <w:proofErr w:type="spellEnd"/>
      <w:r w:rsidR="00695A37" w:rsidRPr="007C72E2">
        <w:rPr>
          <w:rFonts w:ascii="Times New Roman" w:hAnsi="Times New Roman" w:cs="Times New Roman"/>
          <w:sz w:val="24"/>
          <w:szCs w:val="24"/>
        </w:rPr>
        <w:t xml:space="preserve"> realizados en París</w:t>
      </w:r>
      <w:r w:rsidR="006912AD" w:rsidRPr="007C72E2">
        <w:rPr>
          <w:rFonts w:ascii="Times New Roman" w:hAnsi="Times New Roman" w:cs="Times New Roman"/>
          <w:sz w:val="24"/>
          <w:szCs w:val="24"/>
        </w:rPr>
        <w:t xml:space="preserve"> en 1923 y 1925.</w:t>
      </w:r>
      <w:r w:rsidR="00695A37" w:rsidRPr="007C72E2">
        <w:rPr>
          <w:rFonts w:ascii="Times New Roman" w:hAnsi="Times New Roman" w:cs="Times New Roman"/>
          <w:sz w:val="24"/>
          <w:szCs w:val="24"/>
        </w:rPr>
        <w:t xml:space="preserve"> </w:t>
      </w:r>
      <w:r w:rsidR="00CF3DE0" w:rsidRPr="007C72E2">
        <w:rPr>
          <w:rFonts w:ascii="Times New Roman" w:hAnsi="Times New Roman" w:cs="Times New Roman"/>
          <w:sz w:val="24"/>
          <w:szCs w:val="24"/>
        </w:rPr>
        <w:t>Si bien la poesí</w:t>
      </w:r>
      <w:r w:rsidR="00016F6B" w:rsidRPr="007C72E2">
        <w:rPr>
          <w:rFonts w:ascii="Times New Roman" w:hAnsi="Times New Roman" w:cs="Times New Roman"/>
          <w:sz w:val="24"/>
          <w:szCs w:val="24"/>
        </w:rPr>
        <w:t>a</w:t>
      </w:r>
      <w:r w:rsidR="00F323A7" w:rsidRPr="007C72E2">
        <w:rPr>
          <w:rFonts w:ascii="Times New Roman" w:hAnsi="Times New Roman" w:cs="Times New Roman"/>
          <w:sz w:val="24"/>
          <w:szCs w:val="24"/>
        </w:rPr>
        <w:t xml:space="preserve"> de </w:t>
      </w:r>
      <w:proofErr w:type="spellStart"/>
      <w:r w:rsidR="00F323A7" w:rsidRPr="007C72E2">
        <w:rPr>
          <w:rFonts w:ascii="Times New Roman" w:hAnsi="Times New Roman" w:cs="Times New Roman"/>
          <w:sz w:val="24"/>
          <w:szCs w:val="24"/>
        </w:rPr>
        <w:t>Oswald</w:t>
      </w:r>
      <w:proofErr w:type="spellEnd"/>
      <w:r w:rsidR="00F323A7" w:rsidRPr="007C72E2">
        <w:rPr>
          <w:rFonts w:ascii="Times New Roman" w:hAnsi="Times New Roman" w:cs="Times New Roman"/>
          <w:sz w:val="24"/>
          <w:szCs w:val="24"/>
        </w:rPr>
        <w:t xml:space="preserve"> </w:t>
      </w:r>
      <w:r w:rsidR="00CF3DE0" w:rsidRPr="007C72E2">
        <w:rPr>
          <w:rFonts w:ascii="Times New Roman" w:hAnsi="Times New Roman" w:cs="Times New Roman"/>
          <w:sz w:val="24"/>
          <w:szCs w:val="24"/>
        </w:rPr>
        <w:t>y su recupero del tropo caníbal marca</w:t>
      </w:r>
      <w:r w:rsidR="00CC563B">
        <w:rPr>
          <w:rFonts w:ascii="Times New Roman" w:hAnsi="Times New Roman" w:cs="Times New Roman"/>
          <w:sz w:val="24"/>
          <w:szCs w:val="24"/>
        </w:rPr>
        <w:t>ron</w:t>
      </w:r>
      <w:r w:rsidR="00155BD2" w:rsidRPr="007C72E2">
        <w:rPr>
          <w:rFonts w:ascii="Times New Roman" w:hAnsi="Times New Roman" w:cs="Times New Roman"/>
          <w:sz w:val="24"/>
          <w:szCs w:val="24"/>
        </w:rPr>
        <w:t xml:space="preserve"> </w:t>
      </w:r>
      <w:r w:rsidR="00CF3DE0" w:rsidRPr="007C72E2">
        <w:rPr>
          <w:rFonts w:ascii="Times New Roman" w:hAnsi="Times New Roman" w:cs="Times New Roman"/>
          <w:sz w:val="24"/>
          <w:szCs w:val="24"/>
        </w:rPr>
        <w:t xml:space="preserve">la etapa vanguardista, el desarrollo gráfico de Do </w:t>
      </w:r>
      <w:r w:rsidR="00CD2D89" w:rsidRPr="007C72E2">
        <w:rPr>
          <w:rFonts w:ascii="Times New Roman" w:hAnsi="Times New Roman" w:cs="Times New Roman"/>
          <w:sz w:val="24"/>
          <w:szCs w:val="24"/>
        </w:rPr>
        <w:t xml:space="preserve">Rego </w:t>
      </w:r>
      <w:proofErr w:type="spellStart"/>
      <w:r w:rsidR="00CD2D89" w:rsidRPr="007C72E2">
        <w:rPr>
          <w:rFonts w:ascii="Times New Roman" w:hAnsi="Times New Roman" w:cs="Times New Roman"/>
          <w:sz w:val="24"/>
          <w:szCs w:val="24"/>
        </w:rPr>
        <w:t>Monteiro</w:t>
      </w:r>
      <w:proofErr w:type="spellEnd"/>
      <w:r w:rsidR="00CD2D89" w:rsidRPr="007C72E2">
        <w:rPr>
          <w:rFonts w:ascii="Times New Roman" w:hAnsi="Times New Roman" w:cs="Times New Roman"/>
          <w:sz w:val="24"/>
          <w:szCs w:val="24"/>
        </w:rPr>
        <w:t xml:space="preserve"> </w:t>
      </w:r>
      <w:r w:rsidR="00CC563B">
        <w:rPr>
          <w:rFonts w:ascii="Times New Roman" w:hAnsi="Times New Roman" w:cs="Times New Roman"/>
          <w:sz w:val="24"/>
          <w:szCs w:val="24"/>
        </w:rPr>
        <w:t>exhibió</w:t>
      </w:r>
      <w:r w:rsidR="00016F6B" w:rsidRPr="007C72E2">
        <w:rPr>
          <w:rFonts w:ascii="Times New Roman" w:hAnsi="Times New Roman" w:cs="Times New Roman"/>
          <w:sz w:val="24"/>
          <w:szCs w:val="24"/>
        </w:rPr>
        <w:t xml:space="preserve"> </w:t>
      </w:r>
      <w:r w:rsidR="00CF3DE0" w:rsidRPr="007C72E2">
        <w:rPr>
          <w:rFonts w:ascii="Times New Roman" w:hAnsi="Times New Roman" w:cs="Times New Roman"/>
          <w:sz w:val="24"/>
          <w:szCs w:val="24"/>
        </w:rPr>
        <w:t xml:space="preserve">muestras de una profunda relectura de la </w:t>
      </w:r>
      <w:r w:rsidR="00155BD2" w:rsidRPr="007C72E2">
        <w:rPr>
          <w:rFonts w:ascii="Times New Roman" w:hAnsi="Times New Roman" w:cs="Times New Roman"/>
          <w:sz w:val="24"/>
          <w:szCs w:val="24"/>
        </w:rPr>
        <w:t>estética indígena</w:t>
      </w:r>
      <w:r w:rsidR="00F323A7" w:rsidRPr="007C72E2">
        <w:rPr>
          <w:rFonts w:ascii="Times New Roman" w:hAnsi="Times New Roman" w:cs="Times New Roman"/>
          <w:sz w:val="24"/>
          <w:szCs w:val="24"/>
        </w:rPr>
        <w:t xml:space="preserve"> en clave moderna, ant</w:t>
      </w:r>
      <w:r w:rsidR="00694000" w:rsidRPr="007C72E2">
        <w:rPr>
          <w:rFonts w:ascii="Times New Roman" w:hAnsi="Times New Roman" w:cs="Times New Roman"/>
          <w:sz w:val="24"/>
          <w:szCs w:val="24"/>
        </w:rPr>
        <w:t>icipá</w:t>
      </w:r>
      <w:r w:rsidR="00D16182" w:rsidRPr="007C72E2">
        <w:rPr>
          <w:rFonts w:ascii="Times New Roman" w:hAnsi="Times New Roman" w:cs="Times New Roman"/>
          <w:sz w:val="24"/>
          <w:szCs w:val="24"/>
        </w:rPr>
        <w:t>ndo</w:t>
      </w:r>
      <w:r w:rsidR="00694000" w:rsidRPr="007C72E2">
        <w:rPr>
          <w:rFonts w:ascii="Times New Roman" w:hAnsi="Times New Roman" w:cs="Times New Roman"/>
          <w:sz w:val="24"/>
          <w:szCs w:val="24"/>
        </w:rPr>
        <w:t>se algunos años a</w:t>
      </w:r>
      <w:r w:rsidR="00F323A7" w:rsidRPr="007C72E2">
        <w:rPr>
          <w:rFonts w:ascii="Times New Roman" w:hAnsi="Times New Roman" w:cs="Times New Roman"/>
          <w:sz w:val="24"/>
          <w:szCs w:val="24"/>
        </w:rPr>
        <w:t xml:space="preserve">l estallido de la antropofagia </w:t>
      </w:r>
      <w:proofErr w:type="spellStart"/>
      <w:r w:rsidR="00F323A7" w:rsidRPr="007C72E2">
        <w:rPr>
          <w:rFonts w:ascii="Times New Roman" w:hAnsi="Times New Roman" w:cs="Times New Roman"/>
          <w:sz w:val="24"/>
          <w:szCs w:val="24"/>
        </w:rPr>
        <w:t>oswaldiana</w:t>
      </w:r>
      <w:proofErr w:type="spellEnd"/>
      <w:r w:rsidR="003B113B" w:rsidRPr="007C72E2">
        <w:rPr>
          <w:rStyle w:val="Refdenotaalpie"/>
          <w:rFonts w:ascii="Times New Roman" w:hAnsi="Times New Roman" w:cs="Times New Roman"/>
          <w:sz w:val="24"/>
          <w:szCs w:val="24"/>
        </w:rPr>
        <w:footnoteReference w:id="6"/>
      </w:r>
      <w:r w:rsidR="00F323A7" w:rsidRPr="007C72E2">
        <w:rPr>
          <w:rFonts w:ascii="Times New Roman" w:hAnsi="Times New Roman" w:cs="Times New Roman"/>
          <w:sz w:val="24"/>
          <w:szCs w:val="24"/>
        </w:rPr>
        <w:t>.</w:t>
      </w:r>
      <w:r w:rsidR="00D9579F" w:rsidRPr="007C72E2">
        <w:rPr>
          <w:rFonts w:ascii="Times New Roman" w:hAnsi="Times New Roman" w:cs="Times New Roman"/>
          <w:sz w:val="24"/>
          <w:szCs w:val="24"/>
        </w:rPr>
        <w:t xml:space="preserve"> </w:t>
      </w:r>
      <w:r w:rsidR="00360593">
        <w:rPr>
          <w:rFonts w:ascii="Times New Roman" w:hAnsi="Times New Roman" w:cs="Times New Roman"/>
          <w:sz w:val="24"/>
          <w:szCs w:val="24"/>
        </w:rPr>
        <w:t xml:space="preserve">De acuerdo a </w:t>
      </w:r>
      <w:r w:rsidR="00360593" w:rsidRPr="007C72E2">
        <w:rPr>
          <w:rFonts w:ascii="Times New Roman" w:hAnsi="Times New Roman" w:cs="Times New Roman"/>
          <w:sz w:val="24"/>
          <w:szCs w:val="24"/>
        </w:rPr>
        <w:t>Jorge Schwartz</w:t>
      </w:r>
      <w:r w:rsidR="00360593">
        <w:rPr>
          <w:rStyle w:val="Refdenotaalpie"/>
          <w:rFonts w:ascii="Times New Roman" w:hAnsi="Times New Roman" w:cs="Times New Roman"/>
          <w:sz w:val="24"/>
          <w:szCs w:val="24"/>
        </w:rPr>
        <w:footnoteReference w:id="7"/>
      </w:r>
      <w:r w:rsidR="00360593" w:rsidRPr="007C72E2">
        <w:rPr>
          <w:rFonts w:ascii="Times New Roman" w:hAnsi="Times New Roman" w:cs="Times New Roman"/>
          <w:sz w:val="24"/>
          <w:szCs w:val="24"/>
        </w:rPr>
        <w:t xml:space="preserve"> </w:t>
      </w:r>
      <w:r w:rsidR="00360593">
        <w:rPr>
          <w:rFonts w:ascii="Times New Roman" w:hAnsi="Times New Roman" w:cs="Times New Roman"/>
          <w:sz w:val="24"/>
          <w:szCs w:val="24"/>
        </w:rPr>
        <w:t>e</w:t>
      </w:r>
      <w:r w:rsidR="001C7DC1" w:rsidRPr="007C72E2">
        <w:rPr>
          <w:rFonts w:ascii="Times New Roman" w:hAnsi="Times New Roman" w:cs="Times New Roman"/>
          <w:sz w:val="24"/>
          <w:szCs w:val="24"/>
        </w:rPr>
        <w:t xml:space="preserve">n la Semana del 22 la </w:t>
      </w:r>
      <w:proofErr w:type="spellStart"/>
      <w:r w:rsidR="001C7DC1" w:rsidRPr="007C72E2">
        <w:rPr>
          <w:rFonts w:ascii="Times New Roman" w:hAnsi="Times New Roman" w:cs="Times New Roman"/>
          <w:sz w:val="24"/>
          <w:szCs w:val="24"/>
        </w:rPr>
        <w:t>brasilidad</w:t>
      </w:r>
      <w:proofErr w:type="spellEnd"/>
      <w:r w:rsidR="001C7DC1" w:rsidRPr="007C72E2">
        <w:rPr>
          <w:rFonts w:ascii="Times New Roman" w:hAnsi="Times New Roman" w:cs="Times New Roman"/>
          <w:sz w:val="24"/>
          <w:szCs w:val="24"/>
        </w:rPr>
        <w:t xml:space="preserve"> como punta de lanza de la vanguardia encontró su sentido en la confrontación con la ideología racista </w:t>
      </w:r>
      <w:r w:rsidRPr="007C72E2">
        <w:rPr>
          <w:rFonts w:ascii="Times New Roman" w:hAnsi="Times New Roman" w:cs="Times New Roman"/>
          <w:sz w:val="24"/>
          <w:szCs w:val="24"/>
        </w:rPr>
        <w:t xml:space="preserve">o el </w:t>
      </w:r>
      <w:r w:rsidR="001C7DC1" w:rsidRPr="007C72E2">
        <w:rPr>
          <w:rFonts w:ascii="Times New Roman" w:hAnsi="Times New Roman" w:cs="Times New Roman"/>
          <w:sz w:val="24"/>
          <w:szCs w:val="24"/>
        </w:rPr>
        <w:t xml:space="preserve">determinismo biológico. La visualización decimonónica sobre el indígena había proyectado un sentimiento de </w:t>
      </w:r>
      <w:proofErr w:type="spellStart"/>
      <w:r w:rsidR="001C7DC1" w:rsidRPr="007C72E2">
        <w:rPr>
          <w:rFonts w:ascii="Times New Roman" w:hAnsi="Times New Roman" w:cs="Times New Roman"/>
          <w:sz w:val="24"/>
          <w:szCs w:val="24"/>
        </w:rPr>
        <w:t>inferiorización</w:t>
      </w:r>
      <w:proofErr w:type="spellEnd"/>
      <w:r w:rsidR="001C7DC1" w:rsidRPr="007C72E2">
        <w:rPr>
          <w:rFonts w:ascii="Times New Roman" w:hAnsi="Times New Roman" w:cs="Times New Roman"/>
          <w:sz w:val="24"/>
          <w:szCs w:val="24"/>
        </w:rPr>
        <w:t>. Aún en 1918 la pers</w:t>
      </w:r>
      <w:r w:rsidRPr="007C72E2">
        <w:rPr>
          <w:rFonts w:ascii="Times New Roman" w:hAnsi="Times New Roman" w:cs="Times New Roman"/>
          <w:sz w:val="24"/>
          <w:szCs w:val="24"/>
        </w:rPr>
        <w:t xml:space="preserve">pectiva peyorativa </w:t>
      </w:r>
      <w:r w:rsidRPr="007C72E2">
        <w:rPr>
          <w:rFonts w:ascii="Times New Roman" w:hAnsi="Times New Roman" w:cs="Times New Roman"/>
          <w:sz w:val="24"/>
          <w:szCs w:val="24"/>
        </w:rPr>
        <w:lastRenderedPageBreak/>
        <w:t xml:space="preserve">subsistía en </w:t>
      </w:r>
      <w:proofErr w:type="spellStart"/>
      <w:r w:rsidR="001C7DC1" w:rsidRPr="007C72E2">
        <w:rPr>
          <w:rFonts w:ascii="Times New Roman" w:hAnsi="Times New Roman" w:cs="Times New Roman"/>
          <w:sz w:val="24"/>
          <w:szCs w:val="24"/>
        </w:rPr>
        <w:t>Monteiro</w:t>
      </w:r>
      <w:proofErr w:type="spellEnd"/>
      <w:r w:rsidR="001C7DC1" w:rsidRPr="007C72E2">
        <w:rPr>
          <w:rFonts w:ascii="Times New Roman" w:hAnsi="Times New Roman" w:cs="Times New Roman"/>
          <w:sz w:val="24"/>
          <w:szCs w:val="24"/>
        </w:rPr>
        <w:t xml:space="preserve"> Lobato</w:t>
      </w:r>
      <w:r w:rsidRPr="007C72E2">
        <w:rPr>
          <w:rFonts w:ascii="Times New Roman" w:hAnsi="Times New Roman" w:cs="Times New Roman"/>
          <w:sz w:val="24"/>
          <w:szCs w:val="24"/>
        </w:rPr>
        <w:t>, autor de</w:t>
      </w:r>
      <w:r w:rsidR="001C7DC1" w:rsidRPr="007C72E2">
        <w:rPr>
          <w:rFonts w:ascii="Times New Roman" w:hAnsi="Times New Roman" w:cs="Times New Roman"/>
          <w:sz w:val="24"/>
          <w:szCs w:val="24"/>
        </w:rPr>
        <w:t xml:space="preserve"> </w:t>
      </w:r>
      <w:proofErr w:type="spellStart"/>
      <w:r w:rsidR="001C7DC1" w:rsidRPr="007C72E2">
        <w:rPr>
          <w:rFonts w:ascii="Times New Roman" w:hAnsi="Times New Roman" w:cs="Times New Roman"/>
          <w:i/>
          <w:sz w:val="24"/>
          <w:szCs w:val="24"/>
        </w:rPr>
        <w:t>Urupês</w:t>
      </w:r>
      <w:proofErr w:type="spellEnd"/>
      <w:r w:rsidR="001C7DC1" w:rsidRPr="007C72E2">
        <w:rPr>
          <w:rFonts w:ascii="Times New Roman" w:hAnsi="Times New Roman" w:cs="Times New Roman"/>
          <w:sz w:val="24"/>
          <w:szCs w:val="24"/>
        </w:rPr>
        <w:t>, un texto que recalcó el ambiente idealista y romántico de Bras</w:t>
      </w:r>
      <w:r w:rsidRPr="007C72E2">
        <w:rPr>
          <w:rFonts w:ascii="Times New Roman" w:hAnsi="Times New Roman" w:cs="Times New Roman"/>
          <w:sz w:val="24"/>
          <w:szCs w:val="24"/>
        </w:rPr>
        <w:t xml:space="preserve">il promovido por José </w:t>
      </w:r>
      <w:proofErr w:type="spellStart"/>
      <w:r w:rsidRPr="007C72E2">
        <w:rPr>
          <w:rFonts w:ascii="Times New Roman" w:hAnsi="Times New Roman" w:cs="Times New Roman"/>
          <w:sz w:val="24"/>
          <w:szCs w:val="24"/>
        </w:rPr>
        <w:t>Alencar</w:t>
      </w:r>
      <w:proofErr w:type="spellEnd"/>
      <w:r w:rsidRPr="007C72E2">
        <w:rPr>
          <w:rFonts w:ascii="Times New Roman" w:hAnsi="Times New Roman" w:cs="Times New Roman"/>
          <w:sz w:val="24"/>
          <w:szCs w:val="24"/>
        </w:rPr>
        <w:t xml:space="preserve"> </w:t>
      </w:r>
      <w:r w:rsidR="001C7DC1" w:rsidRPr="007C72E2">
        <w:rPr>
          <w:rFonts w:ascii="Times New Roman" w:hAnsi="Times New Roman" w:cs="Times New Roman"/>
          <w:sz w:val="24"/>
          <w:szCs w:val="24"/>
        </w:rPr>
        <w:t xml:space="preserve">como equivalente del </w:t>
      </w:r>
      <w:proofErr w:type="spellStart"/>
      <w:r w:rsidR="001C7DC1" w:rsidRPr="007C72E2">
        <w:rPr>
          <w:rFonts w:ascii="Times New Roman" w:hAnsi="Times New Roman" w:cs="Times New Roman"/>
          <w:i/>
          <w:sz w:val="24"/>
          <w:szCs w:val="24"/>
        </w:rPr>
        <w:t>etho</w:t>
      </w:r>
      <w:r w:rsidR="001C7DC1" w:rsidRPr="007C72E2">
        <w:rPr>
          <w:rFonts w:ascii="Times New Roman" w:hAnsi="Times New Roman" w:cs="Times New Roman"/>
          <w:sz w:val="24"/>
          <w:szCs w:val="24"/>
        </w:rPr>
        <w:t>s</w:t>
      </w:r>
      <w:proofErr w:type="spellEnd"/>
      <w:r w:rsidR="001C7DC1" w:rsidRPr="007C72E2">
        <w:rPr>
          <w:rFonts w:ascii="Times New Roman" w:hAnsi="Times New Roman" w:cs="Times New Roman"/>
          <w:sz w:val="24"/>
          <w:szCs w:val="24"/>
        </w:rPr>
        <w:t xml:space="preserve"> nacional del paisaje del interior </w:t>
      </w:r>
      <w:r w:rsidR="00CC563B">
        <w:rPr>
          <w:rFonts w:ascii="Times New Roman" w:hAnsi="Times New Roman" w:cs="Times New Roman"/>
          <w:sz w:val="24"/>
          <w:szCs w:val="24"/>
        </w:rPr>
        <w:t xml:space="preserve">donde prevalecía la figura del </w:t>
      </w:r>
      <w:proofErr w:type="spellStart"/>
      <w:r w:rsidR="001C7DC1" w:rsidRPr="00CC563B">
        <w:rPr>
          <w:rFonts w:ascii="Times New Roman" w:hAnsi="Times New Roman" w:cs="Times New Roman"/>
          <w:i/>
          <w:sz w:val="24"/>
          <w:szCs w:val="24"/>
        </w:rPr>
        <w:t>caipira</w:t>
      </w:r>
      <w:proofErr w:type="spellEnd"/>
      <w:r w:rsidR="001C7DC1" w:rsidRPr="007C72E2">
        <w:rPr>
          <w:rFonts w:ascii="Times New Roman" w:hAnsi="Times New Roman" w:cs="Times New Roman"/>
          <w:sz w:val="24"/>
          <w:szCs w:val="24"/>
        </w:rPr>
        <w:t xml:space="preserve">, </w:t>
      </w:r>
      <w:r w:rsidR="00CC563B">
        <w:rPr>
          <w:rFonts w:ascii="Times New Roman" w:hAnsi="Times New Roman" w:cs="Times New Roman"/>
          <w:sz w:val="24"/>
          <w:szCs w:val="24"/>
        </w:rPr>
        <w:t xml:space="preserve">persona rústica, o el </w:t>
      </w:r>
      <w:r w:rsidR="001C7DC1" w:rsidRPr="00CC563B">
        <w:rPr>
          <w:rFonts w:ascii="Times New Roman" w:hAnsi="Times New Roman" w:cs="Times New Roman"/>
          <w:i/>
          <w:sz w:val="24"/>
          <w:szCs w:val="24"/>
        </w:rPr>
        <w:t>caboclo</w:t>
      </w:r>
      <w:r w:rsidR="001C7DC1" w:rsidRPr="007C72E2">
        <w:rPr>
          <w:rFonts w:ascii="Times New Roman" w:hAnsi="Times New Roman" w:cs="Times New Roman"/>
          <w:sz w:val="24"/>
          <w:szCs w:val="24"/>
        </w:rPr>
        <w:t>, mestizo de in</w:t>
      </w:r>
      <w:r w:rsidR="00360593">
        <w:rPr>
          <w:rFonts w:ascii="Times New Roman" w:hAnsi="Times New Roman" w:cs="Times New Roman"/>
          <w:sz w:val="24"/>
          <w:szCs w:val="24"/>
        </w:rPr>
        <w:t>dia y blanco</w:t>
      </w:r>
      <w:r w:rsidRPr="007C72E2">
        <w:rPr>
          <w:rStyle w:val="Refdenotaalpie"/>
          <w:rFonts w:ascii="Times New Roman" w:hAnsi="Times New Roman" w:cs="Times New Roman"/>
          <w:sz w:val="24"/>
          <w:szCs w:val="24"/>
        </w:rPr>
        <w:footnoteReference w:id="8"/>
      </w:r>
      <w:r w:rsidR="001C7DC1" w:rsidRPr="007C72E2">
        <w:rPr>
          <w:rFonts w:ascii="Times New Roman" w:hAnsi="Times New Roman" w:cs="Times New Roman"/>
          <w:sz w:val="24"/>
          <w:szCs w:val="24"/>
        </w:rPr>
        <w:t>.</w:t>
      </w:r>
      <w:r w:rsidR="00360593">
        <w:rPr>
          <w:rFonts w:ascii="Times New Roman" w:hAnsi="Times New Roman" w:cs="Times New Roman"/>
          <w:sz w:val="24"/>
          <w:szCs w:val="24"/>
        </w:rPr>
        <w:t xml:space="preserve"> </w:t>
      </w:r>
    </w:p>
    <w:p w:rsidR="00D16182" w:rsidRPr="007C72E2" w:rsidRDefault="00360593" w:rsidP="00C4613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artista </w:t>
      </w:r>
      <w:r w:rsidR="001C7DC1" w:rsidRPr="007C72E2">
        <w:rPr>
          <w:rFonts w:ascii="Times New Roman" w:hAnsi="Times New Roman" w:cs="Times New Roman"/>
          <w:sz w:val="24"/>
          <w:szCs w:val="24"/>
        </w:rPr>
        <w:t xml:space="preserve">Vicente </w:t>
      </w:r>
      <w:r w:rsidR="00D9579F" w:rsidRPr="007C72E2">
        <w:rPr>
          <w:rFonts w:ascii="Times New Roman" w:hAnsi="Times New Roman" w:cs="Times New Roman"/>
          <w:sz w:val="24"/>
          <w:szCs w:val="24"/>
        </w:rPr>
        <w:t>Do Rego</w:t>
      </w:r>
      <w:r w:rsidR="004E19C5" w:rsidRPr="007C72E2">
        <w:rPr>
          <w:rFonts w:ascii="Times New Roman" w:hAnsi="Times New Roman" w:cs="Times New Roman"/>
          <w:sz w:val="24"/>
          <w:szCs w:val="24"/>
        </w:rPr>
        <w:t xml:space="preserve"> </w:t>
      </w:r>
      <w:proofErr w:type="spellStart"/>
      <w:r w:rsidR="004E19C5" w:rsidRPr="007C72E2">
        <w:rPr>
          <w:rFonts w:ascii="Times New Roman" w:hAnsi="Times New Roman" w:cs="Times New Roman"/>
          <w:sz w:val="24"/>
          <w:szCs w:val="24"/>
        </w:rPr>
        <w:t>Monteiro</w:t>
      </w:r>
      <w:proofErr w:type="spellEnd"/>
      <w:r w:rsidR="004E19C5" w:rsidRPr="007C72E2">
        <w:rPr>
          <w:rFonts w:ascii="Times New Roman" w:hAnsi="Times New Roman" w:cs="Times New Roman"/>
          <w:sz w:val="24"/>
          <w:szCs w:val="24"/>
        </w:rPr>
        <w:t xml:space="preserve"> </w:t>
      </w:r>
      <w:r w:rsidR="00C46136" w:rsidRPr="007C72E2">
        <w:rPr>
          <w:rFonts w:ascii="Times New Roman" w:hAnsi="Times New Roman" w:cs="Times New Roman"/>
          <w:sz w:val="24"/>
          <w:szCs w:val="24"/>
        </w:rPr>
        <w:t xml:space="preserve">fue un pionero en la incorporación del indianismo en </w:t>
      </w:r>
      <w:r w:rsidR="00F70B07" w:rsidRPr="007C72E2">
        <w:rPr>
          <w:rFonts w:ascii="Times New Roman" w:hAnsi="Times New Roman" w:cs="Times New Roman"/>
          <w:sz w:val="24"/>
          <w:szCs w:val="24"/>
        </w:rPr>
        <w:t xml:space="preserve">la </w:t>
      </w:r>
      <w:r w:rsidR="00C46136" w:rsidRPr="007C72E2">
        <w:rPr>
          <w:rFonts w:ascii="Times New Roman" w:hAnsi="Times New Roman" w:cs="Times New Roman"/>
          <w:sz w:val="24"/>
          <w:szCs w:val="24"/>
        </w:rPr>
        <w:t>plataforma vanguardista</w:t>
      </w:r>
      <w:r>
        <w:rPr>
          <w:rStyle w:val="Refdenotaalpie"/>
          <w:rFonts w:ascii="Times New Roman" w:hAnsi="Times New Roman" w:cs="Times New Roman"/>
          <w:sz w:val="24"/>
          <w:szCs w:val="24"/>
        </w:rPr>
        <w:footnoteReference w:id="9"/>
      </w:r>
      <w:r w:rsidR="00300557" w:rsidRPr="007C72E2">
        <w:rPr>
          <w:rFonts w:ascii="Times New Roman" w:hAnsi="Times New Roman" w:cs="Times New Roman"/>
          <w:sz w:val="24"/>
          <w:szCs w:val="24"/>
        </w:rPr>
        <w:t xml:space="preserve">. En </w:t>
      </w:r>
      <w:r w:rsidR="00F323A7" w:rsidRPr="007C72E2">
        <w:rPr>
          <w:rFonts w:ascii="Times New Roman" w:hAnsi="Times New Roman" w:cs="Times New Roman"/>
          <w:sz w:val="24"/>
          <w:szCs w:val="24"/>
        </w:rPr>
        <w:t>1921</w:t>
      </w:r>
      <w:r w:rsidR="00F70B07" w:rsidRPr="007C72E2">
        <w:rPr>
          <w:rFonts w:ascii="Times New Roman" w:hAnsi="Times New Roman" w:cs="Times New Roman"/>
          <w:sz w:val="24"/>
          <w:szCs w:val="24"/>
        </w:rPr>
        <w:t>,</w:t>
      </w:r>
      <w:r w:rsidR="00F323A7" w:rsidRPr="007C72E2">
        <w:rPr>
          <w:rFonts w:ascii="Times New Roman" w:hAnsi="Times New Roman" w:cs="Times New Roman"/>
          <w:sz w:val="24"/>
          <w:szCs w:val="24"/>
        </w:rPr>
        <w:t xml:space="preserve"> había bocetado una serie de cuerpos indígenas, </w:t>
      </w:r>
      <w:r w:rsidR="00D16182" w:rsidRPr="007C72E2">
        <w:rPr>
          <w:rFonts w:ascii="Times New Roman" w:hAnsi="Times New Roman" w:cs="Times New Roman"/>
          <w:sz w:val="24"/>
          <w:szCs w:val="24"/>
        </w:rPr>
        <w:t>uno de los cuales se llama</w:t>
      </w:r>
      <w:r w:rsidR="00C46136" w:rsidRPr="007C72E2">
        <w:rPr>
          <w:rFonts w:ascii="Times New Roman" w:hAnsi="Times New Roman" w:cs="Times New Roman"/>
          <w:sz w:val="24"/>
          <w:szCs w:val="24"/>
        </w:rPr>
        <w:t>b</w:t>
      </w:r>
      <w:r w:rsidR="00F70B07" w:rsidRPr="007C72E2">
        <w:rPr>
          <w:rFonts w:ascii="Times New Roman" w:hAnsi="Times New Roman" w:cs="Times New Roman"/>
          <w:sz w:val="24"/>
          <w:szCs w:val="24"/>
        </w:rPr>
        <w:t>a “Antropófago”</w:t>
      </w:r>
      <w:r w:rsidR="00C46136" w:rsidRPr="007C72E2">
        <w:rPr>
          <w:rFonts w:ascii="Times New Roman" w:hAnsi="Times New Roman" w:cs="Times New Roman"/>
          <w:sz w:val="24"/>
          <w:szCs w:val="24"/>
        </w:rPr>
        <w:t xml:space="preserve"> y representaba a</w:t>
      </w:r>
      <w:r w:rsidR="00D16182" w:rsidRPr="007C72E2">
        <w:rPr>
          <w:rFonts w:ascii="Times New Roman" w:hAnsi="Times New Roman" w:cs="Times New Roman"/>
          <w:sz w:val="24"/>
          <w:szCs w:val="24"/>
        </w:rPr>
        <w:t xml:space="preserve"> un indígena </w:t>
      </w:r>
      <w:r w:rsidR="00B65EB5" w:rsidRPr="007C72E2">
        <w:rPr>
          <w:rFonts w:ascii="Times New Roman" w:hAnsi="Times New Roman" w:cs="Times New Roman"/>
          <w:sz w:val="24"/>
          <w:szCs w:val="24"/>
        </w:rPr>
        <w:t>recostado con sus pier</w:t>
      </w:r>
      <w:r w:rsidR="00C46136" w:rsidRPr="007C72E2">
        <w:rPr>
          <w:rFonts w:ascii="Times New Roman" w:hAnsi="Times New Roman" w:cs="Times New Roman"/>
          <w:sz w:val="24"/>
          <w:szCs w:val="24"/>
        </w:rPr>
        <w:t>nas flexionadas y degustando el hueso de alguna víctima descuartizada.</w:t>
      </w:r>
      <w:r w:rsidR="00547DAC" w:rsidRPr="007C72E2">
        <w:rPr>
          <w:rFonts w:ascii="Times New Roman" w:hAnsi="Times New Roman" w:cs="Times New Roman"/>
          <w:sz w:val="24"/>
          <w:szCs w:val="24"/>
        </w:rPr>
        <w:t xml:space="preserve"> </w:t>
      </w:r>
      <w:r w:rsidR="00712C0E">
        <w:rPr>
          <w:rFonts w:ascii="Times New Roman" w:hAnsi="Times New Roman" w:cs="Times New Roman"/>
          <w:sz w:val="24"/>
          <w:szCs w:val="24"/>
        </w:rPr>
        <w:t>Aunque no se encontraba en esa circunstancia en Brasil, e</w:t>
      </w:r>
      <w:r w:rsidR="00300557" w:rsidRPr="007C72E2">
        <w:rPr>
          <w:rFonts w:ascii="Times New Roman" w:hAnsi="Times New Roman" w:cs="Times New Roman"/>
          <w:sz w:val="24"/>
          <w:szCs w:val="24"/>
        </w:rPr>
        <w:t>n la Semana de</w:t>
      </w:r>
      <w:r w:rsidR="004D54D3" w:rsidRPr="007C72E2">
        <w:rPr>
          <w:rFonts w:ascii="Times New Roman" w:hAnsi="Times New Roman" w:cs="Times New Roman"/>
          <w:sz w:val="24"/>
          <w:szCs w:val="24"/>
        </w:rPr>
        <w:t xml:space="preserve"> Arte Moderno</w:t>
      </w:r>
      <w:r w:rsidR="00712C0E">
        <w:rPr>
          <w:rFonts w:ascii="Times New Roman" w:hAnsi="Times New Roman" w:cs="Times New Roman"/>
          <w:sz w:val="24"/>
          <w:szCs w:val="24"/>
        </w:rPr>
        <w:t xml:space="preserve"> Do Rego </w:t>
      </w:r>
      <w:proofErr w:type="spellStart"/>
      <w:r w:rsidR="00712C0E">
        <w:rPr>
          <w:rFonts w:ascii="Times New Roman" w:hAnsi="Times New Roman" w:cs="Times New Roman"/>
          <w:sz w:val="24"/>
          <w:szCs w:val="24"/>
        </w:rPr>
        <w:t>Monteiro</w:t>
      </w:r>
      <w:proofErr w:type="spellEnd"/>
      <w:r w:rsidR="00D9579F" w:rsidRPr="007C72E2">
        <w:rPr>
          <w:rFonts w:ascii="Times New Roman" w:hAnsi="Times New Roman" w:cs="Times New Roman"/>
          <w:sz w:val="24"/>
          <w:szCs w:val="24"/>
        </w:rPr>
        <w:t xml:space="preserve"> presentó una serie de obras, dos de las cuáles se denominaron “Leyenda brasileña”. </w:t>
      </w:r>
      <w:r w:rsidR="00AD1026" w:rsidRPr="007C72E2">
        <w:rPr>
          <w:rFonts w:ascii="Times New Roman" w:hAnsi="Times New Roman" w:cs="Times New Roman"/>
          <w:sz w:val="24"/>
          <w:szCs w:val="24"/>
        </w:rPr>
        <w:t>En</w:t>
      </w:r>
      <w:r w:rsidR="00547DAC" w:rsidRPr="007C72E2">
        <w:rPr>
          <w:rFonts w:ascii="Times New Roman" w:hAnsi="Times New Roman" w:cs="Times New Roman"/>
          <w:sz w:val="24"/>
          <w:szCs w:val="24"/>
        </w:rPr>
        <w:t xml:space="preserve"> 1923</w:t>
      </w:r>
      <w:r w:rsidR="00AD1026" w:rsidRPr="007C72E2">
        <w:rPr>
          <w:rFonts w:ascii="Times New Roman" w:hAnsi="Times New Roman" w:cs="Times New Roman"/>
          <w:sz w:val="24"/>
          <w:szCs w:val="24"/>
        </w:rPr>
        <w:t>,</w:t>
      </w:r>
      <w:r w:rsidR="00547DAC" w:rsidRPr="007C72E2">
        <w:rPr>
          <w:rFonts w:ascii="Times New Roman" w:hAnsi="Times New Roman" w:cs="Times New Roman"/>
          <w:sz w:val="24"/>
          <w:szCs w:val="24"/>
        </w:rPr>
        <w:t xml:space="preserve"> </w:t>
      </w:r>
      <w:r w:rsidR="00300557" w:rsidRPr="007C72E2">
        <w:rPr>
          <w:rFonts w:ascii="Times New Roman" w:hAnsi="Times New Roman" w:cs="Times New Roman"/>
          <w:sz w:val="24"/>
          <w:szCs w:val="24"/>
        </w:rPr>
        <w:t>dibujó</w:t>
      </w:r>
      <w:r w:rsidR="00547DAC" w:rsidRPr="007C72E2">
        <w:rPr>
          <w:rFonts w:ascii="Times New Roman" w:hAnsi="Times New Roman" w:cs="Times New Roman"/>
          <w:sz w:val="24"/>
          <w:szCs w:val="24"/>
        </w:rPr>
        <w:t xml:space="preserve"> “La Caza”</w:t>
      </w:r>
      <w:r w:rsidR="00300557" w:rsidRPr="007C72E2">
        <w:rPr>
          <w:rFonts w:ascii="Times New Roman" w:hAnsi="Times New Roman" w:cs="Times New Roman"/>
          <w:sz w:val="24"/>
          <w:szCs w:val="24"/>
        </w:rPr>
        <w:t>, una imagen</w:t>
      </w:r>
      <w:r w:rsidR="00547DAC" w:rsidRPr="007C72E2">
        <w:rPr>
          <w:rFonts w:ascii="Times New Roman" w:hAnsi="Times New Roman" w:cs="Times New Roman"/>
          <w:sz w:val="24"/>
          <w:szCs w:val="24"/>
        </w:rPr>
        <w:t xml:space="preserve"> donde indígenas robotizados batallaban contra un suculento y magnífico </w:t>
      </w:r>
      <w:r w:rsidR="004B7117" w:rsidRPr="007C72E2">
        <w:rPr>
          <w:rFonts w:ascii="Times New Roman" w:hAnsi="Times New Roman" w:cs="Times New Roman"/>
          <w:sz w:val="24"/>
          <w:szCs w:val="24"/>
        </w:rPr>
        <w:t>animal.</w:t>
      </w:r>
      <w:r w:rsidR="004E19C5" w:rsidRPr="007C72E2">
        <w:rPr>
          <w:rFonts w:ascii="Times New Roman" w:hAnsi="Times New Roman" w:cs="Times New Roman"/>
          <w:sz w:val="24"/>
          <w:szCs w:val="24"/>
        </w:rPr>
        <w:t xml:space="preserve"> Durante su estancia en París Do Rego </w:t>
      </w:r>
      <w:proofErr w:type="spellStart"/>
      <w:r w:rsidR="004E19C5" w:rsidRPr="007C72E2">
        <w:rPr>
          <w:rFonts w:ascii="Times New Roman" w:hAnsi="Times New Roman" w:cs="Times New Roman"/>
          <w:sz w:val="24"/>
          <w:szCs w:val="24"/>
        </w:rPr>
        <w:t>Monteiro</w:t>
      </w:r>
      <w:proofErr w:type="spellEnd"/>
      <w:r w:rsidR="004E19C5" w:rsidRPr="007C72E2">
        <w:rPr>
          <w:rFonts w:ascii="Times New Roman" w:hAnsi="Times New Roman" w:cs="Times New Roman"/>
          <w:sz w:val="24"/>
          <w:szCs w:val="24"/>
        </w:rPr>
        <w:t xml:space="preserve"> efectuó un conjunto nutrido de dibujos que asumieron la mirada contrapuesta a la contemplación de lo amerindio como exótico, una actitud definida como “indianismo de vanguardia”</w:t>
      </w:r>
      <w:r>
        <w:rPr>
          <w:rStyle w:val="Refdenotaalpie"/>
          <w:rFonts w:ascii="Times New Roman" w:hAnsi="Times New Roman" w:cs="Times New Roman"/>
          <w:sz w:val="24"/>
          <w:szCs w:val="24"/>
        </w:rPr>
        <w:footnoteReference w:id="10"/>
      </w:r>
      <w:r w:rsidR="004E19C5" w:rsidRPr="007C72E2">
        <w:rPr>
          <w:rFonts w:ascii="Times New Roman" w:hAnsi="Times New Roman" w:cs="Times New Roman"/>
          <w:sz w:val="24"/>
          <w:szCs w:val="24"/>
        </w:rPr>
        <w:t xml:space="preserve"> y que se direccionó a contrapelo de la relación hegemónica Europa-América.</w:t>
      </w:r>
    </w:p>
    <w:p w:rsidR="00253920" w:rsidRPr="007C72E2" w:rsidRDefault="00253920" w:rsidP="002D2DE0">
      <w:pPr>
        <w:spacing w:after="0" w:line="360" w:lineRule="auto"/>
        <w:jc w:val="both"/>
        <w:rPr>
          <w:rFonts w:ascii="Times New Roman" w:hAnsi="Times New Roman" w:cs="Times New Roman"/>
          <w:sz w:val="24"/>
          <w:szCs w:val="24"/>
        </w:rPr>
      </w:pPr>
    </w:p>
    <w:p w:rsidR="002D2DE0" w:rsidRPr="00F62768" w:rsidRDefault="002D2DE0" w:rsidP="0026567C">
      <w:pPr>
        <w:pStyle w:val="Prrafodelista"/>
        <w:numPr>
          <w:ilvl w:val="0"/>
          <w:numId w:val="3"/>
        </w:numPr>
        <w:spacing w:after="0" w:line="360" w:lineRule="auto"/>
        <w:ind w:left="0" w:firstLine="0"/>
        <w:jc w:val="both"/>
        <w:rPr>
          <w:rFonts w:ascii="Times New Roman" w:hAnsi="Times New Roman" w:cs="Times New Roman"/>
          <w:b/>
          <w:sz w:val="24"/>
          <w:szCs w:val="24"/>
        </w:rPr>
      </w:pPr>
      <w:r w:rsidRPr="00F62768">
        <w:rPr>
          <w:rFonts w:ascii="Times New Roman" w:hAnsi="Times New Roman" w:cs="Times New Roman"/>
          <w:b/>
          <w:sz w:val="24"/>
          <w:szCs w:val="24"/>
        </w:rPr>
        <w:t>Intercambios estéticos y simbólicos</w:t>
      </w:r>
    </w:p>
    <w:p w:rsidR="00295728" w:rsidRDefault="002D2DE0" w:rsidP="0026567C">
      <w:pPr>
        <w:spacing w:after="0" w:line="360" w:lineRule="auto"/>
        <w:jc w:val="both"/>
        <w:rPr>
          <w:rFonts w:ascii="Times New Roman" w:hAnsi="Times New Roman" w:cs="Times New Roman"/>
          <w:sz w:val="24"/>
          <w:szCs w:val="24"/>
        </w:rPr>
      </w:pPr>
      <w:r w:rsidRPr="007C72E2">
        <w:rPr>
          <w:rFonts w:ascii="Times New Roman" w:hAnsi="Times New Roman" w:cs="Times New Roman"/>
          <w:sz w:val="24"/>
          <w:szCs w:val="24"/>
        </w:rPr>
        <w:t>La</w:t>
      </w:r>
      <w:r w:rsidR="00155BD2" w:rsidRPr="007C72E2">
        <w:rPr>
          <w:rFonts w:ascii="Times New Roman" w:hAnsi="Times New Roman" w:cs="Times New Roman"/>
          <w:sz w:val="24"/>
          <w:szCs w:val="24"/>
        </w:rPr>
        <w:t xml:space="preserve"> percepción </w:t>
      </w:r>
      <w:r w:rsidRPr="007C72E2">
        <w:rPr>
          <w:rFonts w:ascii="Times New Roman" w:hAnsi="Times New Roman" w:cs="Times New Roman"/>
          <w:sz w:val="24"/>
          <w:szCs w:val="24"/>
        </w:rPr>
        <w:t>de Do Rego</w:t>
      </w:r>
      <w:r w:rsidR="004E19C5" w:rsidRPr="007C72E2">
        <w:rPr>
          <w:rFonts w:ascii="Times New Roman" w:hAnsi="Times New Roman" w:cs="Times New Roman"/>
          <w:sz w:val="24"/>
          <w:szCs w:val="24"/>
        </w:rPr>
        <w:t xml:space="preserve"> </w:t>
      </w:r>
      <w:proofErr w:type="spellStart"/>
      <w:r w:rsidR="004E19C5" w:rsidRPr="007C72E2">
        <w:rPr>
          <w:rFonts w:ascii="Times New Roman" w:hAnsi="Times New Roman" w:cs="Times New Roman"/>
          <w:sz w:val="24"/>
          <w:szCs w:val="24"/>
        </w:rPr>
        <w:t>Monteiro</w:t>
      </w:r>
      <w:proofErr w:type="spellEnd"/>
      <w:r w:rsidRPr="007C72E2">
        <w:rPr>
          <w:rFonts w:ascii="Times New Roman" w:hAnsi="Times New Roman" w:cs="Times New Roman"/>
          <w:sz w:val="24"/>
          <w:szCs w:val="24"/>
        </w:rPr>
        <w:t xml:space="preserve"> </w:t>
      </w:r>
      <w:r w:rsidR="00117BFF" w:rsidRPr="007C72E2">
        <w:rPr>
          <w:rFonts w:ascii="Times New Roman" w:hAnsi="Times New Roman" w:cs="Times New Roman"/>
          <w:sz w:val="24"/>
          <w:szCs w:val="24"/>
        </w:rPr>
        <w:t xml:space="preserve">respecto a la producción visual </w:t>
      </w:r>
      <w:r w:rsidR="00155BD2" w:rsidRPr="007C72E2">
        <w:rPr>
          <w:rFonts w:ascii="Times New Roman" w:hAnsi="Times New Roman" w:cs="Times New Roman"/>
          <w:sz w:val="24"/>
          <w:szCs w:val="24"/>
        </w:rPr>
        <w:t xml:space="preserve">se nutrió de elementos ligados a la </w:t>
      </w:r>
      <w:r w:rsidR="00117BFF" w:rsidRPr="007C72E2">
        <w:rPr>
          <w:rFonts w:ascii="Times New Roman" w:hAnsi="Times New Roman" w:cs="Times New Roman"/>
          <w:sz w:val="24"/>
          <w:szCs w:val="24"/>
        </w:rPr>
        <w:t xml:space="preserve">cultura material </w:t>
      </w:r>
      <w:r w:rsidR="00155BD2" w:rsidRPr="007C72E2">
        <w:rPr>
          <w:rFonts w:ascii="Times New Roman" w:hAnsi="Times New Roman" w:cs="Times New Roman"/>
          <w:sz w:val="24"/>
          <w:szCs w:val="24"/>
        </w:rPr>
        <w:t xml:space="preserve">nativa, manifestando un </w:t>
      </w:r>
      <w:r w:rsidR="00CD2D89" w:rsidRPr="007C72E2">
        <w:rPr>
          <w:rFonts w:ascii="Times New Roman" w:hAnsi="Times New Roman" w:cs="Times New Roman"/>
          <w:sz w:val="24"/>
          <w:szCs w:val="24"/>
        </w:rPr>
        <w:t xml:space="preserve">“mayor interés por los motivos míticos y la cultura material de los pueblos indígenas a partir del estudio de las colecciones </w:t>
      </w:r>
      <w:r w:rsidR="00CD2D89" w:rsidRPr="007C72E2">
        <w:rPr>
          <w:rFonts w:ascii="Times New Roman" w:hAnsi="Times New Roman" w:cs="Times New Roman"/>
          <w:sz w:val="24"/>
          <w:szCs w:val="24"/>
        </w:rPr>
        <w:lastRenderedPageBreak/>
        <w:t>arqueológicas del Museo Nacional”</w:t>
      </w:r>
      <w:r w:rsidR="00360593">
        <w:rPr>
          <w:rStyle w:val="Refdenotaalpie"/>
          <w:rFonts w:ascii="Times New Roman" w:hAnsi="Times New Roman" w:cs="Times New Roman"/>
          <w:sz w:val="24"/>
          <w:szCs w:val="24"/>
        </w:rPr>
        <w:footnoteReference w:id="11"/>
      </w:r>
      <w:r w:rsidR="00295728" w:rsidRPr="007C72E2">
        <w:rPr>
          <w:rFonts w:ascii="Times New Roman" w:hAnsi="Times New Roman" w:cs="Times New Roman"/>
          <w:sz w:val="24"/>
          <w:szCs w:val="24"/>
        </w:rPr>
        <w:t xml:space="preserve">. Este episodio impulsó </w:t>
      </w:r>
      <w:r w:rsidR="00D9401E" w:rsidRPr="007C72E2">
        <w:rPr>
          <w:rFonts w:ascii="Times New Roman" w:hAnsi="Times New Roman" w:cs="Times New Roman"/>
          <w:sz w:val="24"/>
          <w:szCs w:val="24"/>
        </w:rPr>
        <w:t xml:space="preserve">en 1923 </w:t>
      </w:r>
      <w:r w:rsidR="00D9579F" w:rsidRPr="007C72E2">
        <w:rPr>
          <w:rFonts w:ascii="Times New Roman" w:hAnsi="Times New Roman" w:cs="Times New Roman"/>
          <w:sz w:val="24"/>
          <w:szCs w:val="24"/>
        </w:rPr>
        <w:t xml:space="preserve">la </w:t>
      </w:r>
      <w:r w:rsidR="00F70B07" w:rsidRPr="007C72E2">
        <w:rPr>
          <w:rFonts w:ascii="Times New Roman" w:hAnsi="Times New Roman" w:cs="Times New Roman"/>
          <w:sz w:val="24"/>
          <w:szCs w:val="24"/>
        </w:rPr>
        <w:t xml:space="preserve">edición </w:t>
      </w:r>
      <w:r w:rsidR="00D9579F" w:rsidRPr="007C72E2">
        <w:rPr>
          <w:rFonts w:ascii="Times New Roman" w:hAnsi="Times New Roman" w:cs="Times New Roman"/>
          <w:sz w:val="24"/>
          <w:szCs w:val="24"/>
        </w:rPr>
        <w:t>de</w:t>
      </w:r>
      <w:r w:rsidR="00CD2D89" w:rsidRPr="007C72E2">
        <w:rPr>
          <w:rFonts w:ascii="Times New Roman" w:hAnsi="Times New Roman" w:cs="Times New Roman"/>
          <w:sz w:val="24"/>
          <w:szCs w:val="24"/>
        </w:rPr>
        <w:t xml:space="preserve"> imágenes </w:t>
      </w:r>
      <w:r w:rsidR="004A2052" w:rsidRPr="007C72E2">
        <w:rPr>
          <w:rFonts w:ascii="Times New Roman" w:hAnsi="Times New Roman" w:cs="Times New Roman"/>
          <w:sz w:val="24"/>
          <w:szCs w:val="24"/>
        </w:rPr>
        <w:t xml:space="preserve">que ilustraron </w:t>
      </w:r>
      <w:proofErr w:type="spellStart"/>
      <w:r w:rsidR="00CD2D89" w:rsidRPr="007C72E2">
        <w:rPr>
          <w:rFonts w:ascii="Times New Roman" w:hAnsi="Times New Roman" w:cs="Times New Roman"/>
          <w:i/>
          <w:sz w:val="24"/>
          <w:szCs w:val="24"/>
        </w:rPr>
        <w:t>Légendes</w:t>
      </w:r>
      <w:proofErr w:type="spellEnd"/>
      <w:r w:rsidR="00CD2D89" w:rsidRPr="007C72E2">
        <w:rPr>
          <w:rFonts w:ascii="Times New Roman" w:hAnsi="Times New Roman" w:cs="Times New Roman"/>
          <w:i/>
          <w:sz w:val="24"/>
          <w:szCs w:val="24"/>
        </w:rPr>
        <w:t xml:space="preserve">, </w:t>
      </w:r>
      <w:proofErr w:type="spellStart"/>
      <w:r w:rsidR="00CD2D89" w:rsidRPr="007C72E2">
        <w:rPr>
          <w:rFonts w:ascii="Times New Roman" w:hAnsi="Times New Roman" w:cs="Times New Roman"/>
          <w:i/>
          <w:sz w:val="24"/>
          <w:szCs w:val="24"/>
        </w:rPr>
        <w:t>croyances</w:t>
      </w:r>
      <w:proofErr w:type="spellEnd"/>
      <w:r w:rsidR="00CD2D89" w:rsidRPr="007C72E2">
        <w:rPr>
          <w:rFonts w:ascii="Times New Roman" w:hAnsi="Times New Roman" w:cs="Times New Roman"/>
          <w:i/>
          <w:sz w:val="24"/>
          <w:szCs w:val="24"/>
        </w:rPr>
        <w:t xml:space="preserve"> et </w:t>
      </w:r>
      <w:proofErr w:type="spellStart"/>
      <w:r w:rsidR="00CD2D89" w:rsidRPr="007C72E2">
        <w:rPr>
          <w:rFonts w:ascii="Times New Roman" w:hAnsi="Times New Roman" w:cs="Times New Roman"/>
          <w:i/>
          <w:sz w:val="24"/>
          <w:szCs w:val="24"/>
        </w:rPr>
        <w:t>talismans</w:t>
      </w:r>
      <w:proofErr w:type="spellEnd"/>
      <w:r w:rsidR="00CD2D89" w:rsidRPr="007C72E2">
        <w:rPr>
          <w:rFonts w:ascii="Times New Roman" w:hAnsi="Times New Roman" w:cs="Times New Roman"/>
          <w:i/>
          <w:sz w:val="24"/>
          <w:szCs w:val="24"/>
        </w:rPr>
        <w:t xml:space="preserve"> des </w:t>
      </w:r>
      <w:proofErr w:type="spellStart"/>
      <w:r w:rsidR="00CD2D89" w:rsidRPr="007C72E2">
        <w:rPr>
          <w:rFonts w:ascii="Times New Roman" w:hAnsi="Times New Roman" w:cs="Times New Roman"/>
          <w:i/>
          <w:sz w:val="24"/>
          <w:szCs w:val="24"/>
        </w:rPr>
        <w:t>Indiens</w:t>
      </w:r>
      <w:proofErr w:type="spellEnd"/>
      <w:r w:rsidR="00CD2D89" w:rsidRPr="007C72E2">
        <w:rPr>
          <w:rFonts w:ascii="Times New Roman" w:hAnsi="Times New Roman" w:cs="Times New Roman"/>
          <w:i/>
          <w:sz w:val="24"/>
          <w:szCs w:val="24"/>
        </w:rPr>
        <w:t xml:space="preserve"> de </w:t>
      </w:r>
      <w:proofErr w:type="spellStart"/>
      <w:r w:rsidR="00CD2D89" w:rsidRPr="007C72E2">
        <w:rPr>
          <w:rFonts w:ascii="Times New Roman" w:hAnsi="Times New Roman" w:cs="Times New Roman"/>
          <w:i/>
          <w:sz w:val="24"/>
          <w:szCs w:val="24"/>
        </w:rPr>
        <w:t>l’Amazone</w:t>
      </w:r>
      <w:proofErr w:type="spellEnd"/>
      <w:r w:rsidR="00295728" w:rsidRPr="007C72E2">
        <w:rPr>
          <w:rFonts w:ascii="Times New Roman" w:hAnsi="Times New Roman" w:cs="Times New Roman"/>
          <w:sz w:val="24"/>
          <w:szCs w:val="24"/>
        </w:rPr>
        <w:t xml:space="preserve"> (Fig. 1)</w:t>
      </w:r>
      <w:r w:rsidR="00D9401E" w:rsidRPr="007C72E2">
        <w:rPr>
          <w:rFonts w:ascii="Times New Roman" w:hAnsi="Times New Roman" w:cs="Times New Roman"/>
          <w:sz w:val="24"/>
          <w:szCs w:val="24"/>
        </w:rPr>
        <w:t xml:space="preserve">. </w:t>
      </w:r>
    </w:p>
    <w:p w:rsidR="00360593" w:rsidRDefault="00360593" w:rsidP="0026567C">
      <w:pPr>
        <w:spacing w:after="0" w:line="360" w:lineRule="auto"/>
        <w:jc w:val="both"/>
        <w:rPr>
          <w:rFonts w:ascii="Times New Roman" w:hAnsi="Times New Roman" w:cs="Times New Roman"/>
          <w:sz w:val="24"/>
          <w:szCs w:val="24"/>
        </w:rPr>
      </w:pPr>
    </w:p>
    <w:p w:rsidR="00360593" w:rsidRPr="007C72E2" w:rsidRDefault="00360593" w:rsidP="0026567C">
      <w:pPr>
        <w:spacing w:after="0" w:line="360" w:lineRule="auto"/>
        <w:jc w:val="both"/>
        <w:rPr>
          <w:rFonts w:ascii="Times New Roman" w:hAnsi="Times New Roman" w:cs="Times New Roman"/>
          <w:sz w:val="24"/>
          <w:szCs w:val="24"/>
        </w:rPr>
      </w:pPr>
    </w:p>
    <w:p w:rsidR="00295728" w:rsidRDefault="00295728" w:rsidP="00295728">
      <w:pPr>
        <w:spacing w:after="0" w:line="360" w:lineRule="auto"/>
        <w:jc w:val="center"/>
        <w:rPr>
          <w:rFonts w:ascii="Times New Roman" w:hAnsi="Times New Roman" w:cs="Times New Roman"/>
          <w:sz w:val="24"/>
          <w:szCs w:val="24"/>
        </w:rPr>
      </w:pPr>
      <w:r w:rsidRPr="007C72E2">
        <w:rPr>
          <w:rFonts w:ascii="Times New Roman" w:hAnsi="Times New Roman" w:cs="Times New Roman"/>
          <w:sz w:val="24"/>
          <w:szCs w:val="24"/>
        </w:rPr>
        <w:t xml:space="preserve">Fig. 1. Portada de </w:t>
      </w:r>
      <w:proofErr w:type="spellStart"/>
      <w:r w:rsidRPr="007C72E2">
        <w:rPr>
          <w:rFonts w:ascii="Times New Roman" w:hAnsi="Times New Roman" w:cs="Times New Roman"/>
          <w:i/>
          <w:sz w:val="24"/>
          <w:szCs w:val="24"/>
        </w:rPr>
        <w:t>Légendes</w:t>
      </w:r>
      <w:proofErr w:type="spellEnd"/>
      <w:r w:rsidRPr="007C72E2">
        <w:rPr>
          <w:rFonts w:ascii="Times New Roman" w:hAnsi="Times New Roman" w:cs="Times New Roman"/>
          <w:i/>
          <w:sz w:val="24"/>
          <w:szCs w:val="24"/>
        </w:rPr>
        <w:t xml:space="preserve">, </w:t>
      </w:r>
      <w:proofErr w:type="spellStart"/>
      <w:r w:rsidRPr="007C72E2">
        <w:rPr>
          <w:rFonts w:ascii="Times New Roman" w:hAnsi="Times New Roman" w:cs="Times New Roman"/>
          <w:i/>
          <w:sz w:val="24"/>
          <w:szCs w:val="24"/>
        </w:rPr>
        <w:t>croyances</w:t>
      </w:r>
      <w:proofErr w:type="spellEnd"/>
      <w:r w:rsidRPr="007C72E2">
        <w:rPr>
          <w:rFonts w:ascii="Times New Roman" w:hAnsi="Times New Roman" w:cs="Times New Roman"/>
          <w:i/>
          <w:sz w:val="24"/>
          <w:szCs w:val="24"/>
        </w:rPr>
        <w:t xml:space="preserve"> et </w:t>
      </w:r>
      <w:proofErr w:type="spellStart"/>
      <w:r w:rsidRPr="007C72E2">
        <w:rPr>
          <w:rFonts w:ascii="Times New Roman" w:hAnsi="Times New Roman" w:cs="Times New Roman"/>
          <w:i/>
          <w:sz w:val="24"/>
          <w:szCs w:val="24"/>
        </w:rPr>
        <w:t>talismans</w:t>
      </w:r>
      <w:proofErr w:type="spellEnd"/>
      <w:r w:rsidRPr="007C72E2">
        <w:rPr>
          <w:rFonts w:ascii="Times New Roman" w:hAnsi="Times New Roman" w:cs="Times New Roman"/>
          <w:i/>
          <w:sz w:val="24"/>
          <w:szCs w:val="24"/>
        </w:rPr>
        <w:t xml:space="preserve"> des </w:t>
      </w:r>
      <w:proofErr w:type="spellStart"/>
      <w:r w:rsidRPr="007C72E2">
        <w:rPr>
          <w:rFonts w:ascii="Times New Roman" w:hAnsi="Times New Roman" w:cs="Times New Roman"/>
          <w:i/>
          <w:sz w:val="24"/>
          <w:szCs w:val="24"/>
        </w:rPr>
        <w:t>Indiens</w:t>
      </w:r>
      <w:proofErr w:type="spellEnd"/>
      <w:r w:rsidRPr="007C72E2">
        <w:rPr>
          <w:rFonts w:ascii="Times New Roman" w:hAnsi="Times New Roman" w:cs="Times New Roman"/>
          <w:i/>
          <w:sz w:val="24"/>
          <w:szCs w:val="24"/>
        </w:rPr>
        <w:t xml:space="preserve"> de </w:t>
      </w:r>
      <w:proofErr w:type="spellStart"/>
      <w:r w:rsidRPr="007C72E2">
        <w:rPr>
          <w:rFonts w:ascii="Times New Roman" w:hAnsi="Times New Roman" w:cs="Times New Roman"/>
          <w:i/>
          <w:sz w:val="24"/>
          <w:szCs w:val="24"/>
        </w:rPr>
        <w:t>l’Amazone</w:t>
      </w:r>
      <w:proofErr w:type="spellEnd"/>
      <w:r w:rsidRPr="007C72E2">
        <w:rPr>
          <w:rFonts w:ascii="Times New Roman" w:hAnsi="Times New Roman" w:cs="Times New Roman"/>
          <w:sz w:val="24"/>
          <w:szCs w:val="24"/>
        </w:rPr>
        <w:t>, 1923.</w:t>
      </w:r>
    </w:p>
    <w:p w:rsidR="00360593" w:rsidRDefault="00360593" w:rsidP="00295728">
      <w:pPr>
        <w:spacing w:after="0" w:line="360" w:lineRule="auto"/>
        <w:jc w:val="center"/>
        <w:rPr>
          <w:rFonts w:ascii="Times New Roman" w:hAnsi="Times New Roman" w:cs="Times New Roman"/>
          <w:sz w:val="24"/>
          <w:szCs w:val="24"/>
        </w:rPr>
      </w:pPr>
    </w:p>
    <w:p w:rsidR="00360593" w:rsidRPr="007C72E2" w:rsidRDefault="00360593" w:rsidP="00295728">
      <w:pPr>
        <w:spacing w:after="0" w:line="360" w:lineRule="auto"/>
        <w:jc w:val="center"/>
        <w:rPr>
          <w:rFonts w:ascii="Times New Roman" w:hAnsi="Times New Roman" w:cs="Times New Roman"/>
          <w:sz w:val="24"/>
          <w:szCs w:val="24"/>
        </w:rPr>
      </w:pPr>
    </w:p>
    <w:p w:rsidR="00295728" w:rsidRPr="007C72E2" w:rsidRDefault="00D73A2C" w:rsidP="00F3053F">
      <w:pPr>
        <w:spacing w:after="0" w:line="360" w:lineRule="auto"/>
        <w:ind w:firstLine="708"/>
        <w:jc w:val="both"/>
        <w:rPr>
          <w:rFonts w:ascii="Times New Roman" w:hAnsi="Times New Roman" w:cs="Times New Roman"/>
          <w:sz w:val="24"/>
          <w:szCs w:val="24"/>
        </w:rPr>
      </w:pPr>
      <w:r w:rsidRPr="007C72E2">
        <w:rPr>
          <w:rFonts w:ascii="Times New Roman" w:hAnsi="Times New Roman" w:cs="Times New Roman"/>
          <w:sz w:val="24"/>
          <w:szCs w:val="24"/>
        </w:rPr>
        <w:t xml:space="preserve">Con textos de Pierre Louis </w:t>
      </w:r>
      <w:proofErr w:type="spellStart"/>
      <w:r w:rsidRPr="007C72E2">
        <w:rPr>
          <w:rFonts w:ascii="Times New Roman" w:hAnsi="Times New Roman" w:cs="Times New Roman"/>
          <w:sz w:val="24"/>
          <w:szCs w:val="24"/>
        </w:rPr>
        <w:t>Duchartres</w:t>
      </w:r>
      <w:proofErr w:type="spellEnd"/>
      <w:r w:rsidRPr="007C72E2">
        <w:rPr>
          <w:rFonts w:ascii="Times New Roman" w:hAnsi="Times New Roman" w:cs="Times New Roman"/>
          <w:sz w:val="24"/>
          <w:szCs w:val="24"/>
        </w:rPr>
        <w:t xml:space="preserve">, el libro constituyó un magnífico compendio de mitos y leyendas de la región amazónica. </w:t>
      </w:r>
      <w:r w:rsidR="00117BFF" w:rsidRPr="007C72E2">
        <w:rPr>
          <w:rFonts w:ascii="Times New Roman" w:hAnsi="Times New Roman" w:cs="Times New Roman"/>
          <w:sz w:val="24"/>
          <w:szCs w:val="24"/>
        </w:rPr>
        <w:t>Las viñetas manifiestan dos abordajes visuales: l</w:t>
      </w:r>
      <w:r w:rsidR="00B523C6" w:rsidRPr="007C72E2">
        <w:rPr>
          <w:rFonts w:ascii="Times New Roman" w:hAnsi="Times New Roman" w:cs="Times New Roman"/>
          <w:sz w:val="24"/>
          <w:szCs w:val="24"/>
        </w:rPr>
        <w:t xml:space="preserve">a estilización que </w:t>
      </w:r>
      <w:r w:rsidR="00712C0E">
        <w:rPr>
          <w:rFonts w:ascii="Times New Roman" w:hAnsi="Times New Roman" w:cs="Times New Roman"/>
          <w:sz w:val="24"/>
          <w:szCs w:val="24"/>
        </w:rPr>
        <w:t>aludía a</w:t>
      </w:r>
      <w:r w:rsidR="00B523C6" w:rsidRPr="007C72E2">
        <w:rPr>
          <w:rFonts w:ascii="Times New Roman" w:hAnsi="Times New Roman" w:cs="Times New Roman"/>
          <w:sz w:val="24"/>
          <w:szCs w:val="24"/>
        </w:rPr>
        <w:t xml:space="preserve">l orientalismo que influenció la capital francesa a fines del siglo XIX y comienzos del XX, y la adopción de ciertos cánones estéticos </w:t>
      </w:r>
      <w:r w:rsidR="000D0165" w:rsidRPr="007C72E2">
        <w:rPr>
          <w:rFonts w:ascii="Times New Roman" w:hAnsi="Times New Roman" w:cs="Times New Roman"/>
          <w:sz w:val="24"/>
          <w:szCs w:val="24"/>
        </w:rPr>
        <w:t xml:space="preserve">geométricos </w:t>
      </w:r>
      <w:r w:rsidR="00B523C6" w:rsidRPr="007C72E2">
        <w:rPr>
          <w:rFonts w:ascii="Times New Roman" w:hAnsi="Times New Roman" w:cs="Times New Roman"/>
          <w:sz w:val="24"/>
          <w:szCs w:val="24"/>
        </w:rPr>
        <w:t xml:space="preserve">propios del arte </w:t>
      </w:r>
      <w:proofErr w:type="spellStart"/>
      <w:r w:rsidR="00A952B1" w:rsidRPr="007C72E2">
        <w:rPr>
          <w:rFonts w:ascii="Times New Roman" w:hAnsi="Times New Roman" w:cs="Times New Roman"/>
          <w:i/>
          <w:sz w:val="24"/>
          <w:szCs w:val="24"/>
        </w:rPr>
        <w:t>M</w:t>
      </w:r>
      <w:r w:rsidR="00B523C6" w:rsidRPr="007C72E2">
        <w:rPr>
          <w:rFonts w:ascii="Times New Roman" w:hAnsi="Times New Roman" w:cs="Times New Roman"/>
          <w:i/>
          <w:sz w:val="24"/>
          <w:szCs w:val="24"/>
        </w:rPr>
        <w:t>arajoara</w:t>
      </w:r>
      <w:proofErr w:type="spellEnd"/>
      <w:r w:rsidR="000D0165" w:rsidRPr="007C72E2">
        <w:rPr>
          <w:rFonts w:ascii="Times New Roman" w:hAnsi="Times New Roman" w:cs="Times New Roman"/>
          <w:sz w:val="24"/>
          <w:szCs w:val="24"/>
        </w:rPr>
        <w:t xml:space="preserve"> en Brasil</w:t>
      </w:r>
      <w:r w:rsidR="00295728" w:rsidRPr="007C72E2">
        <w:rPr>
          <w:rFonts w:ascii="Times New Roman" w:hAnsi="Times New Roman" w:cs="Times New Roman"/>
          <w:sz w:val="24"/>
          <w:szCs w:val="24"/>
        </w:rPr>
        <w:t xml:space="preserve"> (Fig. 2)</w:t>
      </w:r>
      <w:r w:rsidR="000D0165" w:rsidRPr="007C72E2">
        <w:rPr>
          <w:rFonts w:ascii="Times New Roman" w:hAnsi="Times New Roman" w:cs="Times New Roman"/>
          <w:sz w:val="24"/>
          <w:szCs w:val="24"/>
        </w:rPr>
        <w:t xml:space="preserve">. </w:t>
      </w:r>
    </w:p>
    <w:p w:rsidR="00295728" w:rsidRPr="007C72E2" w:rsidRDefault="00295728" w:rsidP="00E931DB">
      <w:pPr>
        <w:spacing w:after="0" w:line="360" w:lineRule="auto"/>
        <w:jc w:val="both"/>
        <w:rPr>
          <w:rFonts w:ascii="Times New Roman" w:hAnsi="Times New Roman" w:cs="Times New Roman"/>
          <w:sz w:val="24"/>
          <w:szCs w:val="24"/>
        </w:rPr>
      </w:pPr>
    </w:p>
    <w:p w:rsidR="00CB54C4" w:rsidRPr="007C72E2" w:rsidRDefault="00CB54C4" w:rsidP="00E931DB">
      <w:pPr>
        <w:spacing w:after="0" w:line="360" w:lineRule="auto"/>
        <w:jc w:val="both"/>
        <w:rPr>
          <w:rFonts w:ascii="Times New Roman" w:hAnsi="Times New Roman" w:cs="Times New Roman"/>
          <w:sz w:val="24"/>
          <w:szCs w:val="24"/>
        </w:rPr>
      </w:pPr>
    </w:p>
    <w:p w:rsidR="00295728" w:rsidRPr="007C72E2" w:rsidRDefault="00295728" w:rsidP="00295728">
      <w:pPr>
        <w:spacing w:after="0" w:line="360" w:lineRule="auto"/>
        <w:jc w:val="center"/>
        <w:rPr>
          <w:rFonts w:ascii="Times New Roman" w:hAnsi="Times New Roman" w:cs="Times New Roman"/>
          <w:sz w:val="24"/>
          <w:szCs w:val="24"/>
        </w:rPr>
      </w:pPr>
    </w:p>
    <w:p w:rsidR="00295728" w:rsidRPr="007C72E2" w:rsidRDefault="00295728" w:rsidP="00295728">
      <w:pPr>
        <w:spacing w:after="0" w:line="240" w:lineRule="auto"/>
        <w:jc w:val="center"/>
        <w:rPr>
          <w:rFonts w:ascii="Times New Roman" w:hAnsi="Times New Roman" w:cs="Times New Roman"/>
          <w:sz w:val="24"/>
          <w:szCs w:val="24"/>
        </w:rPr>
      </w:pPr>
      <w:r w:rsidRPr="007C72E2">
        <w:rPr>
          <w:rFonts w:ascii="Times New Roman" w:hAnsi="Times New Roman" w:cs="Times New Roman"/>
          <w:sz w:val="24"/>
          <w:szCs w:val="24"/>
        </w:rPr>
        <w:t xml:space="preserve">Fig. 2. Ídolo encontrado en </w:t>
      </w:r>
      <w:proofErr w:type="spellStart"/>
      <w:r w:rsidRPr="007C72E2">
        <w:rPr>
          <w:rFonts w:ascii="Times New Roman" w:hAnsi="Times New Roman" w:cs="Times New Roman"/>
          <w:sz w:val="24"/>
          <w:szCs w:val="24"/>
        </w:rPr>
        <w:t>Pacoval</w:t>
      </w:r>
      <w:proofErr w:type="spellEnd"/>
      <w:r w:rsidR="005C52A7">
        <w:rPr>
          <w:rFonts w:ascii="Times New Roman" w:hAnsi="Times New Roman" w:cs="Times New Roman"/>
          <w:sz w:val="24"/>
          <w:szCs w:val="24"/>
        </w:rPr>
        <w:t xml:space="preserve"> (</w:t>
      </w:r>
      <w:r w:rsidRPr="007C72E2">
        <w:rPr>
          <w:rFonts w:ascii="Times New Roman" w:hAnsi="Times New Roman" w:cs="Times New Roman"/>
          <w:sz w:val="24"/>
          <w:szCs w:val="24"/>
        </w:rPr>
        <w:t>morro de los muertos</w:t>
      </w:r>
      <w:r w:rsidR="005C52A7">
        <w:rPr>
          <w:rFonts w:ascii="Times New Roman" w:hAnsi="Times New Roman" w:cs="Times New Roman"/>
          <w:sz w:val="24"/>
          <w:szCs w:val="24"/>
        </w:rPr>
        <w:t>)</w:t>
      </w:r>
      <w:r w:rsidRPr="007C72E2">
        <w:rPr>
          <w:rFonts w:ascii="Times New Roman" w:hAnsi="Times New Roman" w:cs="Times New Roman"/>
          <w:sz w:val="24"/>
          <w:szCs w:val="24"/>
        </w:rPr>
        <w:t xml:space="preserve"> al cual le ofrendaban fuego, harina, mijo, legumbres, flores. </w:t>
      </w:r>
    </w:p>
    <w:p w:rsidR="00295728" w:rsidRPr="007C72E2" w:rsidRDefault="00295728" w:rsidP="00295728">
      <w:pPr>
        <w:spacing w:after="0" w:line="240" w:lineRule="auto"/>
        <w:jc w:val="center"/>
        <w:rPr>
          <w:rFonts w:ascii="Times New Roman" w:hAnsi="Times New Roman" w:cs="Times New Roman"/>
          <w:sz w:val="24"/>
          <w:szCs w:val="24"/>
        </w:rPr>
      </w:pPr>
      <w:r w:rsidRPr="007C72E2">
        <w:rPr>
          <w:rFonts w:ascii="Times New Roman" w:hAnsi="Times New Roman" w:cs="Times New Roman"/>
          <w:sz w:val="24"/>
          <w:szCs w:val="24"/>
        </w:rPr>
        <w:t xml:space="preserve">En </w:t>
      </w:r>
      <w:proofErr w:type="spellStart"/>
      <w:r w:rsidRPr="007C72E2">
        <w:rPr>
          <w:rFonts w:ascii="Times New Roman" w:hAnsi="Times New Roman" w:cs="Times New Roman"/>
          <w:i/>
          <w:sz w:val="24"/>
          <w:szCs w:val="24"/>
        </w:rPr>
        <w:t>Légendes</w:t>
      </w:r>
      <w:proofErr w:type="spellEnd"/>
      <w:r w:rsidRPr="007C72E2">
        <w:rPr>
          <w:rFonts w:ascii="Times New Roman" w:hAnsi="Times New Roman" w:cs="Times New Roman"/>
          <w:i/>
          <w:sz w:val="24"/>
          <w:szCs w:val="24"/>
        </w:rPr>
        <w:t xml:space="preserve">, </w:t>
      </w:r>
      <w:proofErr w:type="spellStart"/>
      <w:r w:rsidRPr="007C72E2">
        <w:rPr>
          <w:rFonts w:ascii="Times New Roman" w:hAnsi="Times New Roman" w:cs="Times New Roman"/>
          <w:i/>
          <w:sz w:val="24"/>
          <w:szCs w:val="24"/>
        </w:rPr>
        <w:t>croyances</w:t>
      </w:r>
      <w:proofErr w:type="spellEnd"/>
      <w:r w:rsidRPr="007C72E2">
        <w:rPr>
          <w:rFonts w:ascii="Times New Roman" w:hAnsi="Times New Roman" w:cs="Times New Roman"/>
          <w:i/>
          <w:sz w:val="24"/>
          <w:szCs w:val="24"/>
        </w:rPr>
        <w:t xml:space="preserve"> et </w:t>
      </w:r>
      <w:proofErr w:type="spellStart"/>
      <w:r w:rsidRPr="007C72E2">
        <w:rPr>
          <w:rFonts w:ascii="Times New Roman" w:hAnsi="Times New Roman" w:cs="Times New Roman"/>
          <w:i/>
          <w:sz w:val="24"/>
          <w:szCs w:val="24"/>
        </w:rPr>
        <w:t>talismans</w:t>
      </w:r>
      <w:proofErr w:type="spellEnd"/>
      <w:r w:rsidRPr="007C72E2">
        <w:rPr>
          <w:rFonts w:ascii="Times New Roman" w:hAnsi="Times New Roman" w:cs="Times New Roman"/>
          <w:i/>
          <w:sz w:val="24"/>
          <w:szCs w:val="24"/>
        </w:rPr>
        <w:t xml:space="preserve"> des </w:t>
      </w:r>
      <w:proofErr w:type="spellStart"/>
      <w:r w:rsidRPr="007C72E2">
        <w:rPr>
          <w:rFonts w:ascii="Times New Roman" w:hAnsi="Times New Roman" w:cs="Times New Roman"/>
          <w:i/>
          <w:sz w:val="24"/>
          <w:szCs w:val="24"/>
        </w:rPr>
        <w:t>Indiens</w:t>
      </w:r>
      <w:proofErr w:type="spellEnd"/>
      <w:r w:rsidRPr="007C72E2">
        <w:rPr>
          <w:rFonts w:ascii="Times New Roman" w:hAnsi="Times New Roman" w:cs="Times New Roman"/>
          <w:i/>
          <w:sz w:val="24"/>
          <w:szCs w:val="24"/>
        </w:rPr>
        <w:t xml:space="preserve"> de </w:t>
      </w:r>
      <w:proofErr w:type="spellStart"/>
      <w:r w:rsidRPr="007C72E2">
        <w:rPr>
          <w:rFonts w:ascii="Times New Roman" w:hAnsi="Times New Roman" w:cs="Times New Roman"/>
          <w:i/>
          <w:sz w:val="24"/>
          <w:szCs w:val="24"/>
        </w:rPr>
        <w:t>l’Amazone</w:t>
      </w:r>
      <w:proofErr w:type="spellEnd"/>
      <w:r w:rsidRPr="007C72E2">
        <w:rPr>
          <w:rFonts w:ascii="Times New Roman" w:hAnsi="Times New Roman" w:cs="Times New Roman"/>
          <w:sz w:val="24"/>
          <w:szCs w:val="24"/>
        </w:rPr>
        <w:t>, 1923.</w:t>
      </w:r>
    </w:p>
    <w:p w:rsidR="00295728" w:rsidRPr="007C72E2" w:rsidRDefault="00295728" w:rsidP="00295728">
      <w:pPr>
        <w:tabs>
          <w:tab w:val="left" w:pos="4896"/>
        </w:tabs>
        <w:spacing w:after="0" w:line="240" w:lineRule="auto"/>
        <w:rPr>
          <w:rFonts w:ascii="Times New Roman" w:hAnsi="Times New Roman" w:cs="Times New Roman"/>
          <w:sz w:val="24"/>
          <w:szCs w:val="24"/>
        </w:rPr>
      </w:pPr>
      <w:r w:rsidRPr="007C72E2">
        <w:rPr>
          <w:rFonts w:ascii="Times New Roman" w:hAnsi="Times New Roman" w:cs="Times New Roman"/>
          <w:sz w:val="24"/>
          <w:szCs w:val="24"/>
        </w:rPr>
        <w:tab/>
      </w:r>
    </w:p>
    <w:p w:rsidR="00295728" w:rsidRPr="007C72E2" w:rsidRDefault="00295728" w:rsidP="00295728">
      <w:pPr>
        <w:spacing w:after="0" w:line="240" w:lineRule="auto"/>
        <w:jc w:val="center"/>
        <w:rPr>
          <w:rFonts w:ascii="Times New Roman" w:hAnsi="Times New Roman" w:cs="Times New Roman"/>
          <w:sz w:val="24"/>
          <w:szCs w:val="24"/>
        </w:rPr>
      </w:pPr>
    </w:p>
    <w:p w:rsidR="00295728" w:rsidRPr="007C72E2" w:rsidRDefault="00295728" w:rsidP="00295728">
      <w:pPr>
        <w:spacing w:after="0" w:line="240" w:lineRule="auto"/>
        <w:jc w:val="center"/>
        <w:rPr>
          <w:rFonts w:ascii="Times New Roman" w:hAnsi="Times New Roman" w:cs="Times New Roman"/>
          <w:sz w:val="24"/>
          <w:szCs w:val="24"/>
        </w:rPr>
      </w:pPr>
    </w:p>
    <w:p w:rsidR="00CB54C4" w:rsidRPr="007C72E2" w:rsidRDefault="00CB54C4" w:rsidP="00295728">
      <w:pPr>
        <w:spacing w:after="0" w:line="240" w:lineRule="auto"/>
        <w:jc w:val="center"/>
        <w:rPr>
          <w:rFonts w:ascii="Times New Roman" w:hAnsi="Times New Roman" w:cs="Times New Roman"/>
          <w:sz w:val="24"/>
          <w:szCs w:val="24"/>
        </w:rPr>
      </w:pPr>
    </w:p>
    <w:p w:rsidR="00295728" w:rsidRPr="007C72E2" w:rsidRDefault="00295728" w:rsidP="00E931DB">
      <w:pPr>
        <w:spacing w:after="0" w:line="360" w:lineRule="auto"/>
        <w:jc w:val="both"/>
        <w:rPr>
          <w:rFonts w:ascii="Times New Roman" w:hAnsi="Times New Roman" w:cs="Times New Roman"/>
          <w:sz w:val="24"/>
          <w:szCs w:val="24"/>
        </w:rPr>
      </w:pPr>
    </w:p>
    <w:p w:rsidR="00CA7ACB" w:rsidRPr="007C72E2" w:rsidRDefault="007A0817" w:rsidP="00295728">
      <w:pPr>
        <w:spacing w:after="0" w:line="360" w:lineRule="auto"/>
        <w:ind w:firstLine="708"/>
        <w:jc w:val="both"/>
        <w:rPr>
          <w:rFonts w:ascii="Times New Roman" w:hAnsi="Times New Roman" w:cs="Times New Roman"/>
          <w:sz w:val="24"/>
          <w:szCs w:val="24"/>
        </w:rPr>
      </w:pPr>
      <w:r w:rsidRPr="007C72E2">
        <w:rPr>
          <w:rFonts w:ascii="Times New Roman" w:hAnsi="Times New Roman" w:cs="Times New Roman"/>
          <w:sz w:val="24"/>
          <w:szCs w:val="24"/>
        </w:rPr>
        <w:t>En el prefacio a la edición francesa (traducida décadas más tarde al portugués) aparec</w:t>
      </w:r>
      <w:r w:rsidR="007C72E2">
        <w:rPr>
          <w:rFonts w:ascii="Times New Roman" w:hAnsi="Times New Roman" w:cs="Times New Roman"/>
          <w:sz w:val="24"/>
          <w:szCs w:val="24"/>
        </w:rPr>
        <w:t>ían referencias a la “</w:t>
      </w:r>
      <w:r w:rsidRPr="007C72E2">
        <w:rPr>
          <w:rFonts w:ascii="Times New Roman" w:hAnsi="Times New Roman" w:cs="Times New Roman"/>
          <w:sz w:val="24"/>
          <w:szCs w:val="24"/>
        </w:rPr>
        <w:t>im</w:t>
      </w:r>
      <w:r w:rsidR="00117BFF" w:rsidRPr="007C72E2">
        <w:rPr>
          <w:rFonts w:ascii="Times New Roman" w:hAnsi="Times New Roman" w:cs="Times New Roman"/>
          <w:sz w:val="24"/>
          <w:szCs w:val="24"/>
        </w:rPr>
        <w:t>aginación europea que se asusta”</w:t>
      </w:r>
      <w:r w:rsidR="007C72E2">
        <w:rPr>
          <w:rFonts w:ascii="Times New Roman" w:hAnsi="Times New Roman" w:cs="Times New Roman"/>
          <w:sz w:val="24"/>
          <w:szCs w:val="24"/>
        </w:rPr>
        <w:t xml:space="preserve"> y </w:t>
      </w:r>
      <w:r w:rsidRPr="007C72E2">
        <w:rPr>
          <w:rFonts w:ascii="Times New Roman" w:hAnsi="Times New Roman" w:cs="Times New Roman"/>
          <w:sz w:val="24"/>
          <w:szCs w:val="24"/>
        </w:rPr>
        <w:t xml:space="preserve">que </w:t>
      </w:r>
      <w:r w:rsidR="00117BFF" w:rsidRPr="007C72E2">
        <w:rPr>
          <w:rFonts w:ascii="Times New Roman" w:hAnsi="Times New Roman" w:cs="Times New Roman"/>
          <w:sz w:val="24"/>
          <w:szCs w:val="24"/>
        </w:rPr>
        <w:t>“</w:t>
      </w:r>
      <w:r w:rsidRPr="007C72E2">
        <w:rPr>
          <w:rFonts w:ascii="Times New Roman" w:hAnsi="Times New Roman" w:cs="Times New Roman"/>
          <w:sz w:val="24"/>
          <w:szCs w:val="24"/>
        </w:rPr>
        <w:t>retrocede en el u</w:t>
      </w:r>
      <w:r w:rsidR="00117BFF" w:rsidRPr="007C72E2">
        <w:rPr>
          <w:rFonts w:ascii="Times New Roman" w:hAnsi="Times New Roman" w:cs="Times New Roman"/>
          <w:sz w:val="24"/>
          <w:szCs w:val="24"/>
        </w:rPr>
        <w:t>mbral de esa</w:t>
      </w:r>
      <w:r w:rsidR="008015B2">
        <w:rPr>
          <w:rFonts w:ascii="Times New Roman" w:hAnsi="Times New Roman" w:cs="Times New Roman"/>
          <w:sz w:val="24"/>
          <w:szCs w:val="24"/>
        </w:rPr>
        <w:t xml:space="preserve">s inmensas regiones”, </w:t>
      </w:r>
      <w:r w:rsidR="00117BFF" w:rsidRPr="007C72E2">
        <w:rPr>
          <w:rFonts w:ascii="Times New Roman" w:hAnsi="Times New Roman" w:cs="Times New Roman"/>
          <w:sz w:val="24"/>
          <w:szCs w:val="24"/>
        </w:rPr>
        <w:t>la Amazonía, “</w:t>
      </w:r>
      <w:r w:rsidRPr="007C72E2">
        <w:rPr>
          <w:rFonts w:ascii="Times New Roman" w:hAnsi="Times New Roman" w:cs="Times New Roman"/>
          <w:sz w:val="24"/>
          <w:szCs w:val="24"/>
        </w:rPr>
        <w:t>donde la naturaleza parece haberse deleitado con las invenciones más locas y desmedidas</w:t>
      </w:r>
      <w:r w:rsidR="00117BFF" w:rsidRPr="007C72E2">
        <w:rPr>
          <w:rFonts w:ascii="Times New Roman" w:hAnsi="Times New Roman" w:cs="Times New Roman"/>
          <w:sz w:val="24"/>
          <w:szCs w:val="24"/>
        </w:rPr>
        <w:t>”</w:t>
      </w:r>
      <w:r w:rsidRPr="007C72E2">
        <w:rPr>
          <w:rFonts w:ascii="Times New Roman" w:hAnsi="Times New Roman" w:cs="Times New Roman"/>
          <w:sz w:val="24"/>
          <w:szCs w:val="24"/>
        </w:rPr>
        <w:t xml:space="preserve">. </w:t>
      </w:r>
      <w:r w:rsidR="00117BFF" w:rsidRPr="007C72E2">
        <w:rPr>
          <w:rFonts w:ascii="Times New Roman" w:hAnsi="Times New Roman" w:cs="Times New Roman"/>
          <w:sz w:val="24"/>
          <w:szCs w:val="24"/>
        </w:rPr>
        <w:t>Esta</w:t>
      </w:r>
      <w:r w:rsidR="008015B2">
        <w:rPr>
          <w:rFonts w:ascii="Times New Roman" w:hAnsi="Times New Roman" w:cs="Times New Roman"/>
          <w:sz w:val="24"/>
          <w:szCs w:val="24"/>
        </w:rPr>
        <w:t>s caracterizacio</w:t>
      </w:r>
      <w:r w:rsidR="00117BFF" w:rsidRPr="007C72E2">
        <w:rPr>
          <w:rFonts w:ascii="Times New Roman" w:hAnsi="Times New Roman" w:cs="Times New Roman"/>
          <w:sz w:val="24"/>
          <w:szCs w:val="24"/>
        </w:rPr>
        <w:t>n</w:t>
      </w:r>
      <w:r w:rsidR="008015B2">
        <w:rPr>
          <w:rFonts w:ascii="Times New Roman" w:hAnsi="Times New Roman" w:cs="Times New Roman"/>
          <w:sz w:val="24"/>
          <w:szCs w:val="24"/>
        </w:rPr>
        <w:t>es</w:t>
      </w:r>
      <w:r w:rsidR="00117BFF" w:rsidRPr="007C72E2">
        <w:rPr>
          <w:rFonts w:ascii="Times New Roman" w:hAnsi="Times New Roman" w:cs="Times New Roman"/>
          <w:sz w:val="24"/>
          <w:szCs w:val="24"/>
        </w:rPr>
        <w:t xml:space="preserve"> perfil</w:t>
      </w:r>
      <w:r w:rsidR="008015B2">
        <w:rPr>
          <w:rFonts w:ascii="Times New Roman" w:hAnsi="Times New Roman" w:cs="Times New Roman"/>
          <w:sz w:val="24"/>
          <w:szCs w:val="24"/>
        </w:rPr>
        <w:t>aron</w:t>
      </w:r>
      <w:r w:rsidR="007C72E2">
        <w:rPr>
          <w:rFonts w:ascii="Times New Roman" w:hAnsi="Times New Roman" w:cs="Times New Roman"/>
          <w:sz w:val="24"/>
          <w:szCs w:val="24"/>
        </w:rPr>
        <w:t xml:space="preserve"> </w:t>
      </w:r>
      <w:r w:rsidR="007956E9" w:rsidRPr="007C72E2">
        <w:rPr>
          <w:rFonts w:ascii="Times New Roman" w:hAnsi="Times New Roman" w:cs="Times New Roman"/>
          <w:sz w:val="24"/>
          <w:szCs w:val="24"/>
        </w:rPr>
        <w:t>la producción plástica del artista perna</w:t>
      </w:r>
      <w:r w:rsidR="00C64AF6" w:rsidRPr="007C72E2">
        <w:rPr>
          <w:rFonts w:ascii="Times New Roman" w:hAnsi="Times New Roman" w:cs="Times New Roman"/>
          <w:sz w:val="24"/>
          <w:szCs w:val="24"/>
        </w:rPr>
        <w:t xml:space="preserve">mbucano en </w:t>
      </w:r>
      <w:r w:rsidR="007C72E2">
        <w:rPr>
          <w:rFonts w:ascii="Times New Roman" w:hAnsi="Times New Roman" w:cs="Times New Roman"/>
          <w:sz w:val="24"/>
          <w:szCs w:val="24"/>
        </w:rPr>
        <w:t>cuanto a</w:t>
      </w:r>
      <w:r w:rsidR="00C64AF6" w:rsidRPr="007C72E2">
        <w:rPr>
          <w:rFonts w:ascii="Times New Roman" w:hAnsi="Times New Roman" w:cs="Times New Roman"/>
          <w:sz w:val="24"/>
          <w:szCs w:val="24"/>
        </w:rPr>
        <w:t xml:space="preserve"> ofrece</w:t>
      </w:r>
      <w:r w:rsidR="00B43B14" w:rsidRPr="007C72E2">
        <w:rPr>
          <w:rFonts w:ascii="Times New Roman" w:hAnsi="Times New Roman" w:cs="Times New Roman"/>
          <w:sz w:val="24"/>
          <w:szCs w:val="24"/>
        </w:rPr>
        <w:t>r</w:t>
      </w:r>
      <w:r w:rsidR="00C64AF6" w:rsidRPr="007C72E2">
        <w:rPr>
          <w:rFonts w:ascii="Times New Roman" w:hAnsi="Times New Roman" w:cs="Times New Roman"/>
          <w:sz w:val="24"/>
          <w:szCs w:val="24"/>
        </w:rPr>
        <w:t xml:space="preserve"> un </w:t>
      </w:r>
      <w:r w:rsidR="00AF31CE" w:rsidRPr="007C72E2">
        <w:rPr>
          <w:rFonts w:ascii="Times New Roman" w:hAnsi="Times New Roman" w:cs="Times New Roman"/>
          <w:sz w:val="24"/>
          <w:szCs w:val="24"/>
        </w:rPr>
        <w:t xml:space="preserve">cuerpo visual </w:t>
      </w:r>
      <w:r w:rsidR="00C64AF6" w:rsidRPr="007C72E2">
        <w:rPr>
          <w:rFonts w:ascii="Times New Roman" w:hAnsi="Times New Roman" w:cs="Times New Roman"/>
          <w:sz w:val="24"/>
          <w:szCs w:val="24"/>
        </w:rPr>
        <w:t xml:space="preserve">inédito y genuinamente amazónico, anticipando la operatoria ulterior de </w:t>
      </w:r>
      <w:proofErr w:type="spellStart"/>
      <w:r w:rsidR="00C64AF6" w:rsidRPr="007C72E2">
        <w:rPr>
          <w:rFonts w:ascii="Times New Roman" w:hAnsi="Times New Roman" w:cs="Times New Roman"/>
          <w:sz w:val="24"/>
          <w:szCs w:val="24"/>
        </w:rPr>
        <w:t>Oswald</w:t>
      </w:r>
      <w:proofErr w:type="spellEnd"/>
      <w:r w:rsidR="00C64AF6" w:rsidRPr="007C72E2">
        <w:rPr>
          <w:rFonts w:ascii="Times New Roman" w:hAnsi="Times New Roman" w:cs="Times New Roman"/>
          <w:sz w:val="24"/>
          <w:szCs w:val="24"/>
        </w:rPr>
        <w:t xml:space="preserve"> de Andrade de crear una “poesía Pau Brasil, poesía de exportación”</w:t>
      </w:r>
      <w:r w:rsidR="00DF5C62" w:rsidRPr="007C72E2">
        <w:rPr>
          <w:rFonts w:ascii="Times New Roman" w:hAnsi="Times New Roman" w:cs="Times New Roman"/>
          <w:sz w:val="24"/>
          <w:szCs w:val="24"/>
        </w:rPr>
        <w:t xml:space="preserve">. </w:t>
      </w:r>
      <w:r w:rsidR="00117BFF" w:rsidRPr="007C72E2">
        <w:rPr>
          <w:rFonts w:ascii="Times New Roman" w:hAnsi="Times New Roman" w:cs="Times New Roman"/>
          <w:sz w:val="24"/>
          <w:szCs w:val="24"/>
        </w:rPr>
        <w:t>En este caso</w:t>
      </w:r>
      <w:r w:rsidR="00AF31CE" w:rsidRPr="007C72E2">
        <w:rPr>
          <w:rFonts w:ascii="Times New Roman" w:hAnsi="Times New Roman" w:cs="Times New Roman"/>
          <w:sz w:val="24"/>
          <w:szCs w:val="24"/>
        </w:rPr>
        <w:t xml:space="preserve"> el </w:t>
      </w:r>
      <w:r w:rsidR="00AF31CE" w:rsidRPr="007C72E2">
        <w:rPr>
          <w:rFonts w:ascii="Times New Roman" w:hAnsi="Times New Roman" w:cs="Times New Roman"/>
          <w:sz w:val="24"/>
          <w:szCs w:val="24"/>
        </w:rPr>
        <w:lastRenderedPageBreak/>
        <w:t xml:space="preserve">imaginario </w:t>
      </w:r>
      <w:r w:rsidR="00DF5C62" w:rsidRPr="007C72E2">
        <w:rPr>
          <w:rFonts w:ascii="Times New Roman" w:hAnsi="Times New Roman" w:cs="Times New Roman"/>
          <w:sz w:val="24"/>
          <w:szCs w:val="24"/>
        </w:rPr>
        <w:t>brasileño previo a la colonia</w:t>
      </w:r>
      <w:r w:rsidR="00AF31CE" w:rsidRPr="007C72E2">
        <w:rPr>
          <w:rFonts w:ascii="Times New Roman" w:hAnsi="Times New Roman" w:cs="Times New Roman"/>
          <w:sz w:val="24"/>
          <w:szCs w:val="24"/>
        </w:rPr>
        <w:t xml:space="preserve"> invad</w:t>
      </w:r>
      <w:r w:rsidR="004523D7" w:rsidRPr="007C72E2">
        <w:rPr>
          <w:rFonts w:ascii="Times New Roman" w:hAnsi="Times New Roman" w:cs="Times New Roman"/>
          <w:sz w:val="24"/>
          <w:szCs w:val="24"/>
        </w:rPr>
        <w:t>ía</w:t>
      </w:r>
      <w:r w:rsidR="00AF31CE" w:rsidRPr="007C72E2">
        <w:rPr>
          <w:rFonts w:ascii="Times New Roman" w:hAnsi="Times New Roman" w:cs="Times New Roman"/>
          <w:sz w:val="24"/>
          <w:szCs w:val="24"/>
        </w:rPr>
        <w:t xml:space="preserve"> la </w:t>
      </w:r>
      <w:r w:rsidR="00AF31CE" w:rsidRPr="007C72E2">
        <w:rPr>
          <w:rFonts w:ascii="Times New Roman" w:hAnsi="Times New Roman" w:cs="Times New Roman"/>
          <w:i/>
          <w:sz w:val="24"/>
          <w:szCs w:val="24"/>
        </w:rPr>
        <w:t>metrópolis</w:t>
      </w:r>
      <w:r w:rsidR="008015B2">
        <w:rPr>
          <w:rFonts w:ascii="Times New Roman" w:hAnsi="Times New Roman" w:cs="Times New Roman"/>
          <w:sz w:val="24"/>
          <w:szCs w:val="24"/>
        </w:rPr>
        <w:t xml:space="preserve"> parisina</w:t>
      </w:r>
      <w:r w:rsidR="00AF31CE" w:rsidRPr="007C72E2">
        <w:rPr>
          <w:rFonts w:ascii="Times New Roman" w:hAnsi="Times New Roman" w:cs="Times New Roman"/>
          <w:sz w:val="24"/>
          <w:szCs w:val="24"/>
        </w:rPr>
        <w:t>.</w:t>
      </w:r>
      <w:r w:rsidR="008F6D2B" w:rsidRPr="007C72E2">
        <w:rPr>
          <w:rFonts w:ascii="Times New Roman" w:hAnsi="Times New Roman" w:cs="Times New Roman"/>
          <w:sz w:val="24"/>
          <w:szCs w:val="24"/>
        </w:rPr>
        <w:t xml:space="preserve"> </w:t>
      </w:r>
      <w:r w:rsidR="007C72E2">
        <w:rPr>
          <w:rFonts w:ascii="Times New Roman" w:hAnsi="Times New Roman" w:cs="Times New Roman"/>
          <w:sz w:val="24"/>
          <w:szCs w:val="24"/>
        </w:rPr>
        <w:t>E</w:t>
      </w:r>
      <w:r w:rsidR="00DF5C62" w:rsidRPr="007C72E2">
        <w:rPr>
          <w:rFonts w:ascii="Times New Roman" w:hAnsi="Times New Roman" w:cs="Times New Roman"/>
          <w:sz w:val="24"/>
          <w:szCs w:val="24"/>
        </w:rPr>
        <w:t xml:space="preserve">n el prefacio de </w:t>
      </w:r>
      <w:proofErr w:type="spellStart"/>
      <w:r w:rsidR="00DF5C62" w:rsidRPr="007C72E2">
        <w:rPr>
          <w:rFonts w:ascii="Times New Roman" w:hAnsi="Times New Roman" w:cs="Times New Roman"/>
          <w:i/>
          <w:sz w:val="24"/>
          <w:szCs w:val="24"/>
        </w:rPr>
        <w:t>Légendes</w:t>
      </w:r>
      <w:proofErr w:type="spellEnd"/>
      <w:r w:rsidR="00DF5C62" w:rsidRPr="007C72E2">
        <w:rPr>
          <w:rFonts w:ascii="Times New Roman" w:hAnsi="Times New Roman" w:cs="Times New Roman"/>
          <w:i/>
          <w:sz w:val="24"/>
          <w:szCs w:val="24"/>
        </w:rPr>
        <w:t xml:space="preserve"> </w:t>
      </w:r>
      <w:r w:rsidR="007C72E2" w:rsidRPr="007C72E2">
        <w:rPr>
          <w:rFonts w:ascii="Times New Roman" w:hAnsi="Times New Roman" w:cs="Times New Roman"/>
          <w:sz w:val="24"/>
          <w:szCs w:val="24"/>
        </w:rPr>
        <w:t xml:space="preserve">se mencionaba </w:t>
      </w:r>
      <w:r w:rsidR="008F6D2B" w:rsidRPr="007C72E2">
        <w:rPr>
          <w:rFonts w:ascii="Times New Roman" w:hAnsi="Times New Roman" w:cs="Times New Roman"/>
          <w:sz w:val="24"/>
          <w:szCs w:val="24"/>
        </w:rPr>
        <w:t>la existencia de una voz de la selva, donde las hojas y los árboles se asfixia</w:t>
      </w:r>
      <w:r w:rsidR="007C72E2">
        <w:rPr>
          <w:rFonts w:ascii="Times New Roman" w:hAnsi="Times New Roman" w:cs="Times New Roman"/>
          <w:sz w:val="24"/>
          <w:szCs w:val="24"/>
        </w:rPr>
        <w:t>ba</w:t>
      </w:r>
      <w:r w:rsidR="008F6D2B" w:rsidRPr="007C72E2">
        <w:rPr>
          <w:rFonts w:ascii="Times New Roman" w:hAnsi="Times New Roman" w:cs="Times New Roman"/>
          <w:sz w:val="24"/>
          <w:szCs w:val="24"/>
        </w:rPr>
        <w:t>n, se sofoca</w:t>
      </w:r>
      <w:r w:rsidR="007C72E2">
        <w:rPr>
          <w:rFonts w:ascii="Times New Roman" w:hAnsi="Times New Roman" w:cs="Times New Roman"/>
          <w:sz w:val="24"/>
          <w:szCs w:val="24"/>
        </w:rPr>
        <w:t>ba</w:t>
      </w:r>
      <w:r w:rsidR="008F6D2B" w:rsidRPr="007C72E2">
        <w:rPr>
          <w:rFonts w:ascii="Times New Roman" w:hAnsi="Times New Roman" w:cs="Times New Roman"/>
          <w:sz w:val="24"/>
          <w:szCs w:val="24"/>
        </w:rPr>
        <w:t>n y donde deambula</w:t>
      </w:r>
      <w:r w:rsidR="007C72E2">
        <w:rPr>
          <w:rFonts w:ascii="Times New Roman" w:hAnsi="Times New Roman" w:cs="Times New Roman"/>
          <w:sz w:val="24"/>
          <w:szCs w:val="24"/>
        </w:rPr>
        <w:t>ba</w:t>
      </w:r>
      <w:r w:rsidR="008F6D2B" w:rsidRPr="007C72E2">
        <w:rPr>
          <w:rFonts w:ascii="Times New Roman" w:hAnsi="Times New Roman" w:cs="Times New Roman"/>
          <w:sz w:val="24"/>
          <w:szCs w:val="24"/>
        </w:rPr>
        <w:t xml:space="preserve">n criaturas mitológicas, fuerzas y figuras sobrenaturales. </w:t>
      </w:r>
      <w:r w:rsidR="00DF5C62" w:rsidRPr="007C72E2">
        <w:rPr>
          <w:rFonts w:ascii="Times New Roman" w:hAnsi="Times New Roman" w:cs="Times New Roman"/>
          <w:sz w:val="24"/>
          <w:szCs w:val="24"/>
        </w:rPr>
        <w:t xml:space="preserve">Nombres como </w:t>
      </w:r>
      <w:proofErr w:type="spellStart"/>
      <w:r w:rsidR="00DF5C62" w:rsidRPr="007C72E2">
        <w:rPr>
          <w:rFonts w:ascii="Times New Roman" w:hAnsi="Times New Roman" w:cs="Times New Roman"/>
          <w:i/>
          <w:sz w:val="24"/>
          <w:szCs w:val="24"/>
        </w:rPr>
        <w:t>Coaraci</w:t>
      </w:r>
      <w:proofErr w:type="spellEnd"/>
      <w:r w:rsidR="00DF5C62" w:rsidRPr="007C72E2">
        <w:rPr>
          <w:rFonts w:ascii="Times New Roman" w:hAnsi="Times New Roman" w:cs="Times New Roman"/>
          <w:sz w:val="24"/>
          <w:szCs w:val="24"/>
        </w:rPr>
        <w:t xml:space="preserve">, el sol y madre de la luz, o </w:t>
      </w:r>
      <w:proofErr w:type="spellStart"/>
      <w:r w:rsidR="00DF5C62" w:rsidRPr="007C72E2">
        <w:rPr>
          <w:rFonts w:ascii="Times New Roman" w:hAnsi="Times New Roman" w:cs="Times New Roman"/>
          <w:i/>
          <w:sz w:val="24"/>
          <w:szCs w:val="24"/>
        </w:rPr>
        <w:t>Iaci</w:t>
      </w:r>
      <w:proofErr w:type="spellEnd"/>
      <w:r w:rsidR="00DF5C62" w:rsidRPr="007C72E2">
        <w:rPr>
          <w:rFonts w:ascii="Times New Roman" w:hAnsi="Times New Roman" w:cs="Times New Roman"/>
          <w:sz w:val="24"/>
          <w:szCs w:val="24"/>
        </w:rPr>
        <w:t xml:space="preserve">, la luna y madre de los vegetales, remitían al principio originario de la vida, </w:t>
      </w:r>
      <w:r w:rsidR="00B14E27" w:rsidRPr="007C72E2">
        <w:rPr>
          <w:rFonts w:ascii="Times New Roman" w:hAnsi="Times New Roman" w:cs="Times New Roman"/>
          <w:sz w:val="24"/>
          <w:szCs w:val="24"/>
        </w:rPr>
        <w:t xml:space="preserve">la madre, </w:t>
      </w:r>
      <w:r w:rsidR="00B14E27" w:rsidRPr="007C72E2">
        <w:rPr>
          <w:rFonts w:ascii="Times New Roman" w:hAnsi="Times New Roman" w:cs="Times New Roman"/>
          <w:i/>
          <w:sz w:val="24"/>
          <w:szCs w:val="24"/>
        </w:rPr>
        <w:t>Ci</w:t>
      </w:r>
      <w:r w:rsidR="00B14E27" w:rsidRPr="007C72E2">
        <w:rPr>
          <w:rFonts w:ascii="Times New Roman" w:hAnsi="Times New Roman" w:cs="Times New Roman"/>
          <w:sz w:val="24"/>
          <w:szCs w:val="24"/>
        </w:rPr>
        <w:t xml:space="preserve">, de modo </w:t>
      </w:r>
      <w:r w:rsidR="00117BFF" w:rsidRPr="007C72E2">
        <w:rPr>
          <w:rFonts w:ascii="Times New Roman" w:hAnsi="Times New Roman" w:cs="Times New Roman"/>
          <w:sz w:val="24"/>
          <w:szCs w:val="24"/>
        </w:rPr>
        <w:t xml:space="preserve">tal </w:t>
      </w:r>
      <w:r w:rsidR="00B14E27" w:rsidRPr="007C72E2">
        <w:rPr>
          <w:rFonts w:ascii="Times New Roman" w:hAnsi="Times New Roman" w:cs="Times New Roman"/>
          <w:sz w:val="24"/>
          <w:szCs w:val="24"/>
        </w:rPr>
        <w:t xml:space="preserve">que la maternidad </w:t>
      </w:r>
      <w:r w:rsidR="00117BFF" w:rsidRPr="007C72E2">
        <w:rPr>
          <w:rFonts w:ascii="Times New Roman" w:hAnsi="Times New Roman" w:cs="Times New Roman"/>
          <w:sz w:val="24"/>
          <w:szCs w:val="24"/>
        </w:rPr>
        <w:t>surg</w:t>
      </w:r>
      <w:r w:rsidR="00B14E27" w:rsidRPr="007C72E2">
        <w:rPr>
          <w:rFonts w:ascii="Times New Roman" w:hAnsi="Times New Roman" w:cs="Times New Roman"/>
          <w:sz w:val="24"/>
          <w:szCs w:val="24"/>
        </w:rPr>
        <w:t xml:space="preserve">ía de manera recurrente en las historias indígenas. </w:t>
      </w:r>
      <w:r w:rsidR="00712A76" w:rsidRPr="007C72E2">
        <w:rPr>
          <w:rFonts w:ascii="Times New Roman" w:hAnsi="Times New Roman" w:cs="Times New Roman"/>
          <w:sz w:val="24"/>
          <w:szCs w:val="24"/>
        </w:rPr>
        <w:t xml:space="preserve">El </w:t>
      </w:r>
      <w:r w:rsidR="000002D3" w:rsidRPr="007C72E2">
        <w:rPr>
          <w:rFonts w:ascii="Times New Roman" w:hAnsi="Times New Roman" w:cs="Times New Roman"/>
          <w:sz w:val="24"/>
          <w:szCs w:val="24"/>
        </w:rPr>
        <w:t>nacimiento de</w:t>
      </w:r>
      <w:r w:rsidR="00712A76" w:rsidRPr="007C72E2">
        <w:rPr>
          <w:rFonts w:ascii="Times New Roman" w:hAnsi="Times New Roman" w:cs="Times New Roman"/>
          <w:sz w:val="24"/>
          <w:szCs w:val="24"/>
        </w:rPr>
        <w:t xml:space="preserve"> la noche, del mar, los poderes del caballo marin</w:t>
      </w:r>
      <w:r w:rsidR="00BF3399" w:rsidRPr="007C72E2">
        <w:rPr>
          <w:rFonts w:ascii="Times New Roman" w:hAnsi="Times New Roman" w:cs="Times New Roman"/>
          <w:sz w:val="24"/>
          <w:szCs w:val="24"/>
        </w:rPr>
        <w:t>o</w:t>
      </w:r>
      <w:r w:rsidR="00712A76" w:rsidRPr="007C72E2">
        <w:rPr>
          <w:rFonts w:ascii="Times New Roman" w:hAnsi="Times New Roman" w:cs="Times New Roman"/>
          <w:sz w:val="24"/>
          <w:szCs w:val="24"/>
        </w:rPr>
        <w:t xml:space="preserve">, del </w:t>
      </w:r>
      <w:proofErr w:type="spellStart"/>
      <w:r w:rsidR="00712A76" w:rsidRPr="007C72E2">
        <w:rPr>
          <w:rFonts w:ascii="Times New Roman" w:hAnsi="Times New Roman" w:cs="Times New Roman"/>
          <w:i/>
          <w:sz w:val="24"/>
          <w:szCs w:val="24"/>
        </w:rPr>
        <w:t>curupira</w:t>
      </w:r>
      <w:proofErr w:type="spellEnd"/>
      <w:r w:rsidR="00712A76" w:rsidRPr="007C72E2">
        <w:rPr>
          <w:rFonts w:ascii="Times New Roman" w:hAnsi="Times New Roman" w:cs="Times New Roman"/>
          <w:sz w:val="24"/>
          <w:szCs w:val="24"/>
        </w:rPr>
        <w:t xml:space="preserve">, los talismanes, los ídolos y amuletos, todos ellos tejían un conjunto de significados esenciales para comprender el </w:t>
      </w:r>
      <w:r w:rsidR="000002D3" w:rsidRPr="007C72E2">
        <w:rPr>
          <w:rFonts w:ascii="Times New Roman" w:hAnsi="Times New Roman" w:cs="Times New Roman"/>
          <w:sz w:val="24"/>
          <w:szCs w:val="24"/>
        </w:rPr>
        <w:t xml:space="preserve">arte </w:t>
      </w:r>
      <w:r w:rsidR="00712A76" w:rsidRPr="007C72E2">
        <w:rPr>
          <w:rFonts w:ascii="Times New Roman" w:hAnsi="Times New Roman" w:cs="Times New Roman"/>
          <w:sz w:val="24"/>
          <w:szCs w:val="24"/>
        </w:rPr>
        <w:t>amazónic</w:t>
      </w:r>
      <w:r w:rsidR="00BF3399" w:rsidRPr="007C72E2">
        <w:rPr>
          <w:rFonts w:ascii="Times New Roman" w:hAnsi="Times New Roman" w:cs="Times New Roman"/>
          <w:sz w:val="24"/>
          <w:szCs w:val="24"/>
        </w:rPr>
        <w:t>o</w:t>
      </w:r>
      <w:r w:rsidR="000002D3" w:rsidRPr="007C72E2">
        <w:rPr>
          <w:rFonts w:ascii="Times New Roman" w:hAnsi="Times New Roman" w:cs="Times New Roman"/>
          <w:sz w:val="24"/>
          <w:szCs w:val="24"/>
        </w:rPr>
        <w:t xml:space="preserve">, cuyo rechazo por el realismo sería un rasgo estético compartido con </w:t>
      </w:r>
      <w:r w:rsidR="00992195">
        <w:rPr>
          <w:rFonts w:ascii="Times New Roman" w:hAnsi="Times New Roman" w:cs="Times New Roman"/>
          <w:sz w:val="24"/>
          <w:szCs w:val="24"/>
        </w:rPr>
        <w:t>numerosos movimi</w:t>
      </w:r>
      <w:r w:rsidR="000002D3" w:rsidRPr="007C72E2">
        <w:rPr>
          <w:rFonts w:ascii="Times New Roman" w:hAnsi="Times New Roman" w:cs="Times New Roman"/>
          <w:sz w:val="24"/>
          <w:szCs w:val="24"/>
        </w:rPr>
        <w:t>entos de vanguardia</w:t>
      </w:r>
      <w:r w:rsidR="00295728" w:rsidRPr="007C72E2">
        <w:rPr>
          <w:rFonts w:ascii="Times New Roman" w:hAnsi="Times New Roman" w:cs="Times New Roman"/>
          <w:sz w:val="24"/>
          <w:szCs w:val="24"/>
        </w:rPr>
        <w:t xml:space="preserve"> </w:t>
      </w:r>
      <w:r w:rsidR="00992195">
        <w:rPr>
          <w:rFonts w:ascii="Times New Roman" w:hAnsi="Times New Roman" w:cs="Times New Roman"/>
          <w:sz w:val="24"/>
          <w:szCs w:val="24"/>
        </w:rPr>
        <w:t xml:space="preserve">artística </w:t>
      </w:r>
      <w:r w:rsidR="00295728" w:rsidRPr="007C72E2">
        <w:rPr>
          <w:rFonts w:ascii="Times New Roman" w:hAnsi="Times New Roman" w:cs="Times New Roman"/>
          <w:sz w:val="24"/>
          <w:szCs w:val="24"/>
        </w:rPr>
        <w:t>(Fig. 3 y 4</w:t>
      </w:r>
      <w:r w:rsidR="00CA7ACB" w:rsidRPr="007C72E2">
        <w:rPr>
          <w:rFonts w:ascii="Times New Roman" w:hAnsi="Times New Roman" w:cs="Times New Roman"/>
          <w:sz w:val="24"/>
          <w:szCs w:val="24"/>
        </w:rPr>
        <w:t>).</w:t>
      </w:r>
    </w:p>
    <w:p w:rsidR="00295728" w:rsidRPr="007C72E2" w:rsidRDefault="00295728" w:rsidP="00295728">
      <w:pPr>
        <w:spacing w:after="0" w:line="360" w:lineRule="auto"/>
        <w:ind w:firstLine="708"/>
        <w:jc w:val="both"/>
        <w:rPr>
          <w:rFonts w:ascii="Times New Roman" w:hAnsi="Times New Roman" w:cs="Times New Roman"/>
          <w:sz w:val="24"/>
          <w:szCs w:val="24"/>
        </w:rPr>
      </w:pPr>
    </w:p>
    <w:p w:rsidR="00295728" w:rsidRPr="007C72E2" w:rsidRDefault="00295728" w:rsidP="00295728">
      <w:pPr>
        <w:spacing w:after="0" w:line="360" w:lineRule="auto"/>
        <w:ind w:firstLine="708"/>
        <w:jc w:val="both"/>
        <w:rPr>
          <w:rFonts w:ascii="Times New Roman" w:hAnsi="Times New Roman" w:cs="Times New Roman"/>
          <w:sz w:val="24"/>
          <w:szCs w:val="24"/>
        </w:rPr>
      </w:pPr>
    </w:p>
    <w:p w:rsidR="00295728" w:rsidRPr="007C72E2" w:rsidRDefault="00295728" w:rsidP="00A2085C">
      <w:pPr>
        <w:spacing w:after="0" w:line="240" w:lineRule="auto"/>
        <w:ind w:firstLine="709"/>
        <w:jc w:val="center"/>
        <w:rPr>
          <w:rFonts w:ascii="Times New Roman" w:hAnsi="Times New Roman" w:cs="Times New Roman"/>
          <w:sz w:val="24"/>
          <w:szCs w:val="24"/>
        </w:rPr>
      </w:pPr>
      <w:r w:rsidRPr="007C72E2">
        <w:rPr>
          <w:rFonts w:ascii="Times New Roman" w:hAnsi="Times New Roman" w:cs="Times New Roman"/>
          <w:sz w:val="24"/>
          <w:szCs w:val="24"/>
        </w:rPr>
        <w:t xml:space="preserve">Fig. 3.  </w:t>
      </w:r>
      <w:proofErr w:type="spellStart"/>
      <w:r w:rsidRPr="007C72E2">
        <w:rPr>
          <w:rFonts w:ascii="Times New Roman" w:hAnsi="Times New Roman" w:cs="Times New Roman"/>
          <w:sz w:val="24"/>
          <w:szCs w:val="24"/>
        </w:rPr>
        <w:t>Mai</w:t>
      </w:r>
      <w:proofErr w:type="spellEnd"/>
      <w:r w:rsidRPr="007C72E2">
        <w:rPr>
          <w:rFonts w:ascii="Times New Roman" w:hAnsi="Times New Roman" w:cs="Times New Roman"/>
          <w:sz w:val="24"/>
          <w:szCs w:val="24"/>
        </w:rPr>
        <w:t xml:space="preserve"> </w:t>
      </w:r>
      <w:proofErr w:type="spellStart"/>
      <w:r w:rsidRPr="007C72E2">
        <w:rPr>
          <w:rFonts w:ascii="Times New Roman" w:hAnsi="Times New Roman" w:cs="Times New Roman"/>
          <w:sz w:val="24"/>
          <w:szCs w:val="24"/>
        </w:rPr>
        <w:t>Pituna</w:t>
      </w:r>
      <w:proofErr w:type="spellEnd"/>
      <w:r w:rsidRPr="007C72E2">
        <w:rPr>
          <w:rFonts w:ascii="Times New Roman" w:hAnsi="Times New Roman" w:cs="Times New Roman"/>
          <w:sz w:val="24"/>
          <w:szCs w:val="24"/>
        </w:rPr>
        <w:t xml:space="preserve"> Ana</w:t>
      </w:r>
      <w:r w:rsidR="00992195">
        <w:rPr>
          <w:rFonts w:ascii="Times New Roman" w:hAnsi="Times New Roman" w:cs="Times New Roman"/>
          <w:sz w:val="24"/>
          <w:szCs w:val="24"/>
        </w:rPr>
        <w:t xml:space="preserve">. </w:t>
      </w:r>
      <w:proofErr w:type="spellStart"/>
      <w:r w:rsidR="00992195">
        <w:rPr>
          <w:rFonts w:ascii="Times New Roman" w:hAnsi="Times New Roman" w:cs="Times New Roman"/>
          <w:sz w:val="24"/>
          <w:szCs w:val="24"/>
        </w:rPr>
        <w:t>Comment</w:t>
      </w:r>
      <w:proofErr w:type="spellEnd"/>
      <w:r w:rsidR="00992195">
        <w:rPr>
          <w:rFonts w:ascii="Times New Roman" w:hAnsi="Times New Roman" w:cs="Times New Roman"/>
          <w:sz w:val="24"/>
          <w:szCs w:val="24"/>
        </w:rPr>
        <w:t xml:space="preserve"> </w:t>
      </w:r>
      <w:proofErr w:type="spellStart"/>
      <w:r w:rsidR="00992195">
        <w:rPr>
          <w:rFonts w:ascii="Times New Roman" w:hAnsi="Times New Roman" w:cs="Times New Roman"/>
          <w:sz w:val="24"/>
          <w:szCs w:val="24"/>
        </w:rPr>
        <w:t>est</w:t>
      </w:r>
      <w:proofErr w:type="spellEnd"/>
      <w:r w:rsidR="00992195">
        <w:rPr>
          <w:rFonts w:ascii="Times New Roman" w:hAnsi="Times New Roman" w:cs="Times New Roman"/>
          <w:sz w:val="24"/>
          <w:szCs w:val="24"/>
        </w:rPr>
        <w:t xml:space="preserve"> </w:t>
      </w:r>
      <w:proofErr w:type="spellStart"/>
      <w:r w:rsidR="00992195">
        <w:rPr>
          <w:rFonts w:ascii="Times New Roman" w:hAnsi="Times New Roman" w:cs="Times New Roman"/>
          <w:sz w:val="24"/>
          <w:szCs w:val="24"/>
        </w:rPr>
        <w:t>née</w:t>
      </w:r>
      <w:proofErr w:type="spellEnd"/>
      <w:r w:rsidR="00992195">
        <w:rPr>
          <w:rFonts w:ascii="Times New Roman" w:hAnsi="Times New Roman" w:cs="Times New Roman"/>
          <w:sz w:val="24"/>
          <w:szCs w:val="24"/>
        </w:rPr>
        <w:t xml:space="preserve"> la </w:t>
      </w:r>
      <w:proofErr w:type="spellStart"/>
      <w:r w:rsidR="00992195">
        <w:rPr>
          <w:rFonts w:ascii="Times New Roman" w:hAnsi="Times New Roman" w:cs="Times New Roman"/>
          <w:sz w:val="24"/>
          <w:szCs w:val="24"/>
        </w:rPr>
        <w:t>Nuit</w:t>
      </w:r>
      <w:proofErr w:type="spellEnd"/>
      <w:r w:rsidR="00992195">
        <w:rPr>
          <w:rFonts w:ascii="Times New Roman" w:hAnsi="Times New Roman" w:cs="Times New Roman"/>
          <w:sz w:val="24"/>
          <w:szCs w:val="24"/>
        </w:rPr>
        <w:t>.</w:t>
      </w:r>
      <w:r w:rsidRPr="007C72E2">
        <w:rPr>
          <w:rFonts w:ascii="Times New Roman" w:hAnsi="Times New Roman" w:cs="Times New Roman"/>
          <w:sz w:val="24"/>
          <w:szCs w:val="24"/>
        </w:rPr>
        <w:t xml:space="preserve"> </w:t>
      </w:r>
    </w:p>
    <w:p w:rsidR="00295728" w:rsidRPr="007C72E2" w:rsidRDefault="00295728" w:rsidP="00A2085C">
      <w:pPr>
        <w:spacing w:after="0" w:line="240" w:lineRule="auto"/>
        <w:ind w:firstLine="709"/>
        <w:jc w:val="center"/>
        <w:rPr>
          <w:rFonts w:ascii="Times New Roman" w:hAnsi="Times New Roman" w:cs="Times New Roman"/>
          <w:sz w:val="24"/>
          <w:szCs w:val="24"/>
        </w:rPr>
      </w:pPr>
      <w:r w:rsidRPr="007C72E2">
        <w:rPr>
          <w:rFonts w:ascii="Times New Roman" w:hAnsi="Times New Roman" w:cs="Times New Roman"/>
          <w:sz w:val="24"/>
          <w:szCs w:val="24"/>
        </w:rPr>
        <w:t xml:space="preserve">En </w:t>
      </w:r>
      <w:proofErr w:type="spellStart"/>
      <w:r w:rsidRPr="007C72E2">
        <w:rPr>
          <w:rFonts w:ascii="Times New Roman" w:hAnsi="Times New Roman" w:cs="Times New Roman"/>
          <w:i/>
          <w:sz w:val="24"/>
          <w:szCs w:val="24"/>
        </w:rPr>
        <w:t>Légendes</w:t>
      </w:r>
      <w:proofErr w:type="spellEnd"/>
      <w:r w:rsidRPr="007C72E2">
        <w:rPr>
          <w:rFonts w:ascii="Times New Roman" w:hAnsi="Times New Roman" w:cs="Times New Roman"/>
          <w:i/>
          <w:sz w:val="24"/>
          <w:szCs w:val="24"/>
        </w:rPr>
        <w:t xml:space="preserve">, </w:t>
      </w:r>
      <w:proofErr w:type="spellStart"/>
      <w:r w:rsidRPr="007C72E2">
        <w:rPr>
          <w:rFonts w:ascii="Times New Roman" w:hAnsi="Times New Roman" w:cs="Times New Roman"/>
          <w:i/>
          <w:sz w:val="24"/>
          <w:szCs w:val="24"/>
        </w:rPr>
        <w:t>croyances</w:t>
      </w:r>
      <w:proofErr w:type="spellEnd"/>
      <w:r w:rsidRPr="007C72E2">
        <w:rPr>
          <w:rFonts w:ascii="Times New Roman" w:hAnsi="Times New Roman" w:cs="Times New Roman"/>
          <w:i/>
          <w:sz w:val="24"/>
          <w:szCs w:val="24"/>
        </w:rPr>
        <w:t xml:space="preserve"> et </w:t>
      </w:r>
      <w:proofErr w:type="spellStart"/>
      <w:r w:rsidRPr="007C72E2">
        <w:rPr>
          <w:rFonts w:ascii="Times New Roman" w:hAnsi="Times New Roman" w:cs="Times New Roman"/>
          <w:i/>
          <w:sz w:val="24"/>
          <w:szCs w:val="24"/>
        </w:rPr>
        <w:t>talismans</w:t>
      </w:r>
      <w:proofErr w:type="spellEnd"/>
      <w:r w:rsidRPr="007C72E2">
        <w:rPr>
          <w:rFonts w:ascii="Times New Roman" w:hAnsi="Times New Roman" w:cs="Times New Roman"/>
          <w:i/>
          <w:sz w:val="24"/>
          <w:szCs w:val="24"/>
        </w:rPr>
        <w:t xml:space="preserve"> des </w:t>
      </w:r>
      <w:proofErr w:type="spellStart"/>
      <w:r w:rsidRPr="007C72E2">
        <w:rPr>
          <w:rFonts w:ascii="Times New Roman" w:hAnsi="Times New Roman" w:cs="Times New Roman"/>
          <w:i/>
          <w:sz w:val="24"/>
          <w:szCs w:val="24"/>
        </w:rPr>
        <w:t>Indiens</w:t>
      </w:r>
      <w:proofErr w:type="spellEnd"/>
      <w:r w:rsidRPr="007C72E2">
        <w:rPr>
          <w:rFonts w:ascii="Times New Roman" w:hAnsi="Times New Roman" w:cs="Times New Roman"/>
          <w:i/>
          <w:sz w:val="24"/>
          <w:szCs w:val="24"/>
        </w:rPr>
        <w:t xml:space="preserve"> de </w:t>
      </w:r>
      <w:proofErr w:type="spellStart"/>
      <w:r w:rsidRPr="007C72E2">
        <w:rPr>
          <w:rFonts w:ascii="Times New Roman" w:hAnsi="Times New Roman" w:cs="Times New Roman"/>
          <w:i/>
          <w:sz w:val="24"/>
          <w:szCs w:val="24"/>
        </w:rPr>
        <w:t>l’Amazone</w:t>
      </w:r>
      <w:proofErr w:type="spellEnd"/>
      <w:r w:rsidRPr="007C72E2">
        <w:rPr>
          <w:rFonts w:ascii="Times New Roman" w:hAnsi="Times New Roman" w:cs="Times New Roman"/>
          <w:sz w:val="24"/>
          <w:szCs w:val="24"/>
        </w:rPr>
        <w:t>, 1923</w:t>
      </w:r>
    </w:p>
    <w:p w:rsidR="00295728" w:rsidRDefault="00295728" w:rsidP="00A2085C">
      <w:pPr>
        <w:spacing w:after="0" w:line="240" w:lineRule="auto"/>
        <w:ind w:firstLine="709"/>
        <w:jc w:val="center"/>
        <w:rPr>
          <w:rFonts w:ascii="Times New Roman" w:hAnsi="Times New Roman" w:cs="Times New Roman"/>
          <w:sz w:val="24"/>
          <w:szCs w:val="24"/>
        </w:rPr>
      </w:pPr>
    </w:p>
    <w:p w:rsidR="00360593" w:rsidRDefault="00360593" w:rsidP="00A2085C">
      <w:pPr>
        <w:spacing w:after="0" w:line="240" w:lineRule="auto"/>
        <w:ind w:firstLine="709"/>
        <w:jc w:val="center"/>
        <w:rPr>
          <w:rFonts w:ascii="Times New Roman" w:hAnsi="Times New Roman" w:cs="Times New Roman"/>
          <w:sz w:val="24"/>
          <w:szCs w:val="24"/>
        </w:rPr>
      </w:pPr>
    </w:p>
    <w:p w:rsidR="00360593" w:rsidRDefault="00360593" w:rsidP="00A2085C">
      <w:pPr>
        <w:spacing w:after="0" w:line="240" w:lineRule="auto"/>
        <w:ind w:firstLine="709"/>
        <w:jc w:val="center"/>
        <w:rPr>
          <w:rFonts w:ascii="Times New Roman" w:hAnsi="Times New Roman" w:cs="Times New Roman"/>
          <w:sz w:val="24"/>
          <w:szCs w:val="24"/>
        </w:rPr>
      </w:pPr>
    </w:p>
    <w:p w:rsidR="00360593" w:rsidRPr="007C72E2" w:rsidRDefault="00360593" w:rsidP="00A2085C">
      <w:pPr>
        <w:spacing w:after="0" w:line="240" w:lineRule="auto"/>
        <w:ind w:firstLine="709"/>
        <w:jc w:val="center"/>
        <w:rPr>
          <w:rFonts w:ascii="Times New Roman" w:hAnsi="Times New Roman" w:cs="Times New Roman"/>
          <w:sz w:val="24"/>
          <w:szCs w:val="24"/>
        </w:rPr>
      </w:pPr>
    </w:p>
    <w:p w:rsidR="00295728" w:rsidRPr="007C72E2" w:rsidRDefault="00295728" w:rsidP="00A2085C">
      <w:pPr>
        <w:pStyle w:val="Prrafodelista"/>
        <w:spacing w:after="0" w:line="240" w:lineRule="auto"/>
        <w:ind w:left="0"/>
        <w:jc w:val="center"/>
        <w:rPr>
          <w:rFonts w:ascii="Times New Roman" w:hAnsi="Times New Roman" w:cs="Times New Roman"/>
          <w:sz w:val="24"/>
          <w:szCs w:val="24"/>
        </w:rPr>
      </w:pPr>
      <w:r w:rsidRPr="007C72E2">
        <w:rPr>
          <w:rFonts w:ascii="Times New Roman" w:hAnsi="Times New Roman" w:cs="Times New Roman"/>
          <w:sz w:val="24"/>
          <w:szCs w:val="24"/>
        </w:rPr>
        <w:t xml:space="preserve">Fig. 4. </w:t>
      </w:r>
      <w:proofErr w:type="spellStart"/>
      <w:r w:rsidRPr="007C72E2">
        <w:rPr>
          <w:rFonts w:ascii="Times New Roman" w:hAnsi="Times New Roman" w:cs="Times New Roman"/>
          <w:sz w:val="24"/>
          <w:szCs w:val="24"/>
        </w:rPr>
        <w:t>Mani</w:t>
      </w:r>
      <w:proofErr w:type="spellEnd"/>
      <w:r w:rsidR="00992195">
        <w:rPr>
          <w:rFonts w:ascii="Times New Roman" w:hAnsi="Times New Roman" w:cs="Times New Roman"/>
          <w:sz w:val="24"/>
          <w:szCs w:val="24"/>
        </w:rPr>
        <w:t>-</w:t>
      </w:r>
      <w:r w:rsidRPr="007C72E2">
        <w:rPr>
          <w:rFonts w:ascii="Times New Roman" w:hAnsi="Times New Roman" w:cs="Times New Roman"/>
          <w:sz w:val="24"/>
          <w:szCs w:val="24"/>
        </w:rPr>
        <w:t>Oca</w:t>
      </w:r>
      <w:r w:rsidR="00992195">
        <w:rPr>
          <w:rFonts w:ascii="Times New Roman" w:hAnsi="Times New Roman" w:cs="Times New Roman"/>
          <w:sz w:val="24"/>
          <w:szCs w:val="24"/>
        </w:rPr>
        <w:t xml:space="preserve"> (</w:t>
      </w:r>
      <w:proofErr w:type="spellStart"/>
      <w:r w:rsidR="00992195">
        <w:rPr>
          <w:rFonts w:ascii="Times New Roman" w:hAnsi="Times New Roman" w:cs="Times New Roman"/>
          <w:sz w:val="24"/>
          <w:szCs w:val="24"/>
        </w:rPr>
        <w:t>Maison</w:t>
      </w:r>
      <w:proofErr w:type="spellEnd"/>
      <w:r w:rsidR="00992195">
        <w:rPr>
          <w:rFonts w:ascii="Times New Roman" w:hAnsi="Times New Roman" w:cs="Times New Roman"/>
          <w:sz w:val="24"/>
          <w:szCs w:val="24"/>
        </w:rPr>
        <w:t xml:space="preserve"> de </w:t>
      </w:r>
      <w:proofErr w:type="spellStart"/>
      <w:r w:rsidR="00992195">
        <w:rPr>
          <w:rFonts w:ascii="Times New Roman" w:hAnsi="Times New Roman" w:cs="Times New Roman"/>
          <w:sz w:val="24"/>
          <w:szCs w:val="24"/>
        </w:rPr>
        <w:t>Mani</w:t>
      </w:r>
      <w:proofErr w:type="spellEnd"/>
      <w:r w:rsidR="00992195">
        <w:rPr>
          <w:rFonts w:ascii="Times New Roman" w:hAnsi="Times New Roman" w:cs="Times New Roman"/>
          <w:sz w:val="24"/>
          <w:szCs w:val="24"/>
        </w:rPr>
        <w:t>).</w:t>
      </w:r>
    </w:p>
    <w:p w:rsidR="00295728" w:rsidRPr="007C72E2" w:rsidRDefault="00295728" w:rsidP="00A2085C">
      <w:pPr>
        <w:pStyle w:val="Prrafodelista"/>
        <w:spacing w:after="0" w:line="240" w:lineRule="auto"/>
        <w:ind w:left="0"/>
        <w:jc w:val="center"/>
        <w:rPr>
          <w:rFonts w:ascii="Times New Roman" w:hAnsi="Times New Roman" w:cs="Times New Roman"/>
          <w:sz w:val="24"/>
          <w:szCs w:val="24"/>
        </w:rPr>
      </w:pPr>
      <w:r w:rsidRPr="007C72E2">
        <w:rPr>
          <w:rFonts w:ascii="Times New Roman" w:hAnsi="Times New Roman" w:cs="Times New Roman"/>
          <w:i/>
          <w:sz w:val="24"/>
          <w:szCs w:val="24"/>
        </w:rPr>
        <w:t xml:space="preserve">En </w:t>
      </w:r>
      <w:proofErr w:type="spellStart"/>
      <w:r w:rsidRPr="007C72E2">
        <w:rPr>
          <w:rFonts w:ascii="Times New Roman" w:hAnsi="Times New Roman" w:cs="Times New Roman"/>
          <w:i/>
          <w:sz w:val="24"/>
          <w:szCs w:val="24"/>
        </w:rPr>
        <w:t>Légendes</w:t>
      </w:r>
      <w:proofErr w:type="spellEnd"/>
      <w:r w:rsidRPr="007C72E2">
        <w:rPr>
          <w:rFonts w:ascii="Times New Roman" w:hAnsi="Times New Roman" w:cs="Times New Roman"/>
          <w:i/>
          <w:sz w:val="24"/>
          <w:szCs w:val="24"/>
        </w:rPr>
        <w:t xml:space="preserve">, </w:t>
      </w:r>
      <w:proofErr w:type="spellStart"/>
      <w:r w:rsidRPr="007C72E2">
        <w:rPr>
          <w:rFonts w:ascii="Times New Roman" w:hAnsi="Times New Roman" w:cs="Times New Roman"/>
          <w:i/>
          <w:sz w:val="24"/>
          <w:szCs w:val="24"/>
        </w:rPr>
        <w:t>croyances</w:t>
      </w:r>
      <w:proofErr w:type="spellEnd"/>
      <w:r w:rsidRPr="007C72E2">
        <w:rPr>
          <w:rFonts w:ascii="Times New Roman" w:hAnsi="Times New Roman" w:cs="Times New Roman"/>
          <w:i/>
          <w:sz w:val="24"/>
          <w:szCs w:val="24"/>
        </w:rPr>
        <w:t xml:space="preserve"> et </w:t>
      </w:r>
      <w:proofErr w:type="spellStart"/>
      <w:r w:rsidRPr="007C72E2">
        <w:rPr>
          <w:rFonts w:ascii="Times New Roman" w:hAnsi="Times New Roman" w:cs="Times New Roman"/>
          <w:i/>
          <w:sz w:val="24"/>
          <w:szCs w:val="24"/>
        </w:rPr>
        <w:t>talismans</w:t>
      </w:r>
      <w:proofErr w:type="spellEnd"/>
      <w:r w:rsidRPr="007C72E2">
        <w:rPr>
          <w:rFonts w:ascii="Times New Roman" w:hAnsi="Times New Roman" w:cs="Times New Roman"/>
          <w:i/>
          <w:sz w:val="24"/>
          <w:szCs w:val="24"/>
        </w:rPr>
        <w:t xml:space="preserve"> des </w:t>
      </w:r>
      <w:proofErr w:type="spellStart"/>
      <w:r w:rsidRPr="007C72E2">
        <w:rPr>
          <w:rFonts w:ascii="Times New Roman" w:hAnsi="Times New Roman" w:cs="Times New Roman"/>
          <w:i/>
          <w:sz w:val="24"/>
          <w:szCs w:val="24"/>
        </w:rPr>
        <w:t>Indiens</w:t>
      </w:r>
      <w:proofErr w:type="spellEnd"/>
      <w:r w:rsidRPr="007C72E2">
        <w:rPr>
          <w:rFonts w:ascii="Times New Roman" w:hAnsi="Times New Roman" w:cs="Times New Roman"/>
          <w:i/>
          <w:sz w:val="24"/>
          <w:szCs w:val="24"/>
        </w:rPr>
        <w:t xml:space="preserve"> de </w:t>
      </w:r>
      <w:proofErr w:type="spellStart"/>
      <w:r w:rsidRPr="007C72E2">
        <w:rPr>
          <w:rFonts w:ascii="Times New Roman" w:hAnsi="Times New Roman" w:cs="Times New Roman"/>
          <w:i/>
          <w:sz w:val="24"/>
          <w:szCs w:val="24"/>
        </w:rPr>
        <w:t>l’Amazone</w:t>
      </w:r>
      <w:proofErr w:type="spellEnd"/>
      <w:r w:rsidR="00992195">
        <w:rPr>
          <w:rFonts w:ascii="Times New Roman" w:hAnsi="Times New Roman" w:cs="Times New Roman"/>
          <w:sz w:val="24"/>
          <w:szCs w:val="24"/>
        </w:rPr>
        <w:t>, 1923</w:t>
      </w:r>
    </w:p>
    <w:p w:rsidR="00295728" w:rsidRPr="007C72E2" w:rsidRDefault="00295728" w:rsidP="00295728">
      <w:pPr>
        <w:spacing w:after="0" w:line="240" w:lineRule="auto"/>
        <w:ind w:firstLine="709"/>
        <w:jc w:val="center"/>
        <w:rPr>
          <w:rFonts w:ascii="Times New Roman" w:hAnsi="Times New Roman" w:cs="Times New Roman"/>
          <w:sz w:val="24"/>
          <w:szCs w:val="24"/>
        </w:rPr>
      </w:pPr>
    </w:p>
    <w:p w:rsidR="00295728" w:rsidRPr="007C72E2" w:rsidRDefault="00295728" w:rsidP="00295728">
      <w:pPr>
        <w:spacing w:after="0" w:line="240" w:lineRule="auto"/>
        <w:ind w:firstLine="709"/>
        <w:jc w:val="center"/>
        <w:rPr>
          <w:rFonts w:ascii="Times New Roman" w:hAnsi="Times New Roman" w:cs="Times New Roman"/>
          <w:sz w:val="24"/>
          <w:szCs w:val="24"/>
        </w:rPr>
      </w:pPr>
    </w:p>
    <w:p w:rsidR="00295728" w:rsidRPr="007C72E2" w:rsidRDefault="00295728" w:rsidP="00295728">
      <w:pPr>
        <w:spacing w:after="0" w:line="240" w:lineRule="auto"/>
        <w:ind w:firstLine="709"/>
        <w:jc w:val="center"/>
        <w:rPr>
          <w:rFonts w:ascii="Times New Roman" w:hAnsi="Times New Roman" w:cs="Times New Roman"/>
          <w:sz w:val="24"/>
          <w:szCs w:val="24"/>
        </w:rPr>
      </w:pPr>
    </w:p>
    <w:p w:rsidR="00295728" w:rsidRPr="007C72E2" w:rsidRDefault="00295728" w:rsidP="00295728">
      <w:pPr>
        <w:spacing w:after="0" w:line="240" w:lineRule="auto"/>
        <w:ind w:firstLine="709"/>
        <w:jc w:val="center"/>
        <w:rPr>
          <w:rFonts w:ascii="Times New Roman" w:hAnsi="Times New Roman" w:cs="Times New Roman"/>
          <w:sz w:val="24"/>
          <w:szCs w:val="24"/>
        </w:rPr>
      </w:pPr>
    </w:p>
    <w:p w:rsidR="00CB54C4" w:rsidRPr="007C72E2" w:rsidRDefault="00CB54C4" w:rsidP="00295728">
      <w:pPr>
        <w:spacing w:after="0" w:line="240" w:lineRule="auto"/>
        <w:ind w:firstLine="709"/>
        <w:jc w:val="center"/>
        <w:rPr>
          <w:rFonts w:ascii="Times New Roman" w:hAnsi="Times New Roman" w:cs="Times New Roman"/>
          <w:sz w:val="24"/>
          <w:szCs w:val="24"/>
        </w:rPr>
      </w:pPr>
    </w:p>
    <w:p w:rsidR="00CB54C4" w:rsidRPr="007C72E2" w:rsidRDefault="00CB54C4" w:rsidP="00295728">
      <w:pPr>
        <w:spacing w:after="0" w:line="240" w:lineRule="auto"/>
        <w:ind w:firstLine="709"/>
        <w:jc w:val="center"/>
        <w:rPr>
          <w:rFonts w:ascii="Times New Roman" w:hAnsi="Times New Roman" w:cs="Times New Roman"/>
          <w:sz w:val="24"/>
          <w:szCs w:val="24"/>
        </w:rPr>
      </w:pPr>
    </w:p>
    <w:p w:rsidR="00A2085C" w:rsidRPr="007C72E2" w:rsidRDefault="00155BD2" w:rsidP="00295E40">
      <w:pPr>
        <w:spacing w:after="0" w:line="360" w:lineRule="auto"/>
        <w:ind w:firstLine="708"/>
        <w:jc w:val="both"/>
        <w:rPr>
          <w:rFonts w:ascii="Times New Roman" w:hAnsi="Times New Roman" w:cs="Times New Roman"/>
          <w:sz w:val="24"/>
          <w:szCs w:val="24"/>
        </w:rPr>
      </w:pPr>
      <w:r w:rsidRPr="007C72E2">
        <w:rPr>
          <w:rFonts w:ascii="Times New Roman" w:hAnsi="Times New Roman" w:cs="Times New Roman"/>
          <w:sz w:val="24"/>
          <w:szCs w:val="24"/>
        </w:rPr>
        <w:t xml:space="preserve"> </w:t>
      </w:r>
      <w:r w:rsidR="00D9401E" w:rsidRPr="007C72E2">
        <w:rPr>
          <w:rFonts w:ascii="Times New Roman" w:hAnsi="Times New Roman" w:cs="Times New Roman"/>
          <w:sz w:val="24"/>
          <w:szCs w:val="24"/>
        </w:rPr>
        <w:t>P</w:t>
      </w:r>
      <w:r w:rsidR="00D9579F" w:rsidRPr="007C72E2">
        <w:rPr>
          <w:rFonts w:ascii="Times New Roman" w:hAnsi="Times New Roman" w:cs="Times New Roman"/>
          <w:sz w:val="24"/>
          <w:szCs w:val="24"/>
        </w:rPr>
        <w:t>osteriormente</w:t>
      </w:r>
      <w:r w:rsidR="00BF3399" w:rsidRPr="007C72E2">
        <w:rPr>
          <w:rFonts w:ascii="Times New Roman" w:hAnsi="Times New Roman" w:cs="Times New Roman"/>
          <w:sz w:val="24"/>
          <w:szCs w:val="24"/>
        </w:rPr>
        <w:t xml:space="preserve"> </w:t>
      </w:r>
      <w:r w:rsidR="00D31CA8">
        <w:rPr>
          <w:rFonts w:ascii="Times New Roman" w:hAnsi="Times New Roman" w:cs="Times New Roman"/>
          <w:sz w:val="24"/>
          <w:szCs w:val="24"/>
        </w:rPr>
        <w:t xml:space="preserve">Vicente </w:t>
      </w:r>
      <w:r w:rsidR="00BF3399" w:rsidRPr="007C72E2">
        <w:rPr>
          <w:rFonts w:ascii="Times New Roman" w:hAnsi="Times New Roman" w:cs="Times New Roman"/>
          <w:sz w:val="24"/>
          <w:szCs w:val="24"/>
        </w:rPr>
        <w:t xml:space="preserve">Do Rego </w:t>
      </w:r>
      <w:proofErr w:type="spellStart"/>
      <w:r w:rsidR="00BF3399" w:rsidRPr="007C72E2">
        <w:rPr>
          <w:rFonts w:ascii="Times New Roman" w:hAnsi="Times New Roman" w:cs="Times New Roman"/>
          <w:sz w:val="24"/>
          <w:szCs w:val="24"/>
        </w:rPr>
        <w:t>Monteiro</w:t>
      </w:r>
      <w:proofErr w:type="spellEnd"/>
      <w:r w:rsidR="00BF3399" w:rsidRPr="007C72E2">
        <w:rPr>
          <w:rFonts w:ascii="Times New Roman" w:hAnsi="Times New Roman" w:cs="Times New Roman"/>
          <w:sz w:val="24"/>
          <w:szCs w:val="24"/>
        </w:rPr>
        <w:t xml:space="preserve"> </w:t>
      </w:r>
      <w:r w:rsidR="00DB438C" w:rsidRPr="007C72E2">
        <w:rPr>
          <w:rFonts w:ascii="Times New Roman" w:hAnsi="Times New Roman" w:cs="Times New Roman"/>
          <w:sz w:val="24"/>
          <w:szCs w:val="24"/>
        </w:rPr>
        <w:t>concibió los dibujos para</w:t>
      </w:r>
      <w:r w:rsidR="00DB438C" w:rsidRPr="007C72E2">
        <w:rPr>
          <w:rFonts w:ascii="Times New Roman" w:hAnsi="Times New Roman" w:cs="Times New Roman"/>
          <w:i/>
          <w:sz w:val="24"/>
          <w:szCs w:val="24"/>
        </w:rPr>
        <w:t xml:space="preserve"> </w:t>
      </w:r>
      <w:proofErr w:type="spellStart"/>
      <w:r w:rsidR="00E7077D" w:rsidRPr="007C72E2">
        <w:rPr>
          <w:rFonts w:ascii="Times New Roman" w:hAnsi="Times New Roman" w:cs="Times New Roman"/>
          <w:i/>
          <w:sz w:val="24"/>
          <w:szCs w:val="24"/>
        </w:rPr>
        <w:t>Quelques</w:t>
      </w:r>
      <w:proofErr w:type="spellEnd"/>
      <w:r w:rsidR="00E7077D" w:rsidRPr="007C72E2">
        <w:rPr>
          <w:rFonts w:ascii="Times New Roman" w:hAnsi="Times New Roman" w:cs="Times New Roman"/>
          <w:i/>
          <w:sz w:val="24"/>
          <w:szCs w:val="24"/>
        </w:rPr>
        <w:t xml:space="preserve"> </w:t>
      </w:r>
      <w:proofErr w:type="spellStart"/>
      <w:r w:rsidR="00E7077D" w:rsidRPr="007C72E2">
        <w:rPr>
          <w:rFonts w:ascii="Times New Roman" w:hAnsi="Times New Roman" w:cs="Times New Roman"/>
          <w:i/>
          <w:sz w:val="24"/>
          <w:szCs w:val="24"/>
        </w:rPr>
        <w:t>Visages</w:t>
      </w:r>
      <w:proofErr w:type="spellEnd"/>
      <w:r w:rsidRPr="007C72E2">
        <w:rPr>
          <w:rFonts w:ascii="Times New Roman" w:hAnsi="Times New Roman" w:cs="Times New Roman"/>
          <w:i/>
          <w:sz w:val="24"/>
          <w:szCs w:val="24"/>
        </w:rPr>
        <w:t xml:space="preserve"> de París</w:t>
      </w:r>
      <w:r w:rsidR="004438A2" w:rsidRPr="007C72E2">
        <w:rPr>
          <w:rFonts w:ascii="Times New Roman" w:hAnsi="Times New Roman" w:cs="Times New Roman"/>
          <w:sz w:val="24"/>
          <w:szCs w:val="24"/>
        </w:rPr>
        <w:t xml:space="preserve">, </w:t>
      </w:r>
      <w:r w:rsidR="00253920" w:rsidRPr="007C72E2">
        <w:rPr>
          <w:rFonts w:ascii="Times New Roman" w:hAnsi="Times New Roman" w:cs="Times New Roman"/>
          <w:sz w:val="24"/>
          <w:szCs w:val="24"/>
        </w:rPr>
        <w:t>una serie de esquemas</w:t>
      </w:r>
      <w:r w:rsidR="00AD2DB6">
        <w:rPr>
          <w:rFonts w:ascii="Times New Roman" w:hAnsi="Times New Roman" w:cs="Times New Roman"/>
          <w:sz w:val="24"/>
          <w:szCs w:val="24"/>
        </w:rPr>
        <w:t xml:space="preserve"> gráficos</w:t>
      </w:r>
      <w:r w:rsidR="00253920" w:rsidRPr="007C72E2">
        <w:rPr>
          <w:rFonts w:ascii="Times New Roman" w:hAnsi="Times New Roman" w:cs="Times New Roman"/>
          <w:sz w:val="24"/>
          <w:szCs w:val="24"/>
        </w:rPr>
        <w:t xml:space="preserve"> que </w:t>
      </w:r>
      <w:proofErr w:type="spellStart"/>
      <w:r w:rsidR="00253920" w:rsidRPr="007C72E2">
        <w:rPr>
          <w:rFonts w:ascii="Times New Roman" w:hAnsi="Times New Roman" w:cs="Times New Roman"/>
          <w:sz w:val="24"/>
          <w:szCs w:val="24"/>
        </w:rPr>
        <w:t>ficcionaron</w:t>
      </w:r>
      <w:proofErr w:type="spellEnd"/>
      <w:r w:rsidR="00253920" w:rsidRPr="007C72E2">
        <w:rPr>
          <w:rFonts w:ascii="Times New Roman" w:hAnsi="Times New Roman" w:cs="Times New Roman"/>
          <w:sz w:val="24"/>
          <w:szCs w:val="24"/>
        </w:rPr>
        <w:t xml:space="preserve"> la mirada de un nativo brasileño convertido en espectador de los distintos emplazamientos arquitectónicos de París, apelando a un lenguaje </w:t>
      </w:r>
      <w:proofErr w:type="spellStart"/>
      <w:r w:rsidR="00253920" w:rsidRPr="007C72E2">
        <w:rPr>
          <w:rFonts w:ascii="Times New Roman" w:hAnsi="Times New Roman" w:cs="Times New Roman"/>
          <w:sz w:val="24"/>
          <w:szCs w:val="24"/>
        </w:rPr>
        <w:t>geometrizante</w:t>
      </w:r>
      <w:proofErr w:type="spellEnd"/>
      <w:r w:rsidR="00253920" w:rsidRPr="007C72E2">
        <w:rPr>
          <w:rFonts w:ascii="Times New Roman" w:hAnsi="Times New Roman" w:cs="Times New Roman"/>
          <w:sz w:val="24"/>
          <w:szCs w:val="24"/>
        </w:rPr>
        <w:t>, preciso y sintético</w:t>
      </w:r>
      <w:r w:rsidR="00A2085C" w:rsidRPr="007C72E2">
        <w:rPr>
          <w:rFonts w:ascii="Times New Roman" w:hAnsi="Times New Roman" w:cs="Times New Roman"/>
          <w:sz w:val="24"/>
          <w:szCs w:val="24"/>
        </w:rPr>
        <w:t xml:space="preserve"> (Fig. 5)</w:t>
      </w:r>
    </w:p>
    <w:p w:rsidR="00A2085C" w:rsidRPr="007C72E2" w:rsidRDefault="00A2085C" w:rsidP="00295E40">
      <w:pPr>
        <w:spacing w:after="0" w:line="360" w:lineRule="auto"/>
        <w:ind w:firstLine="708"/>
        <w:jc w:val="both"/>
        <w:rPr>
          <w:rFonts w:ascii="Times New Roman" w:hAnsi="Times New Roman" w:cs="Times New Roman"/>
          <w:sz w:val="24"/>
          <w:szCs w:val="24"/>
        </w:rPr>
      </w:pPr>
    </w:p>
    <w:p w:rsidR="00A2085C" w:rsidRPr="007C72E2" w:rsidRDefault="00A2085C" w:rsidP="00A2085C">
      <w:pPr>
        <w:spacing w:after="0" w:line="240" w:lineRule="auto"/>
        <w:ind w:firstLine="708"/>
        <w:jc w:val="both"/>
        <w:rPr>
          <w:rFonts w:ascii="Times New Roman" w:hAnsi="Times New Roman" w:cs="Times New Roman"/>
          <w:sz w:val="24"/>
          <w:szCs w:val="24"/>
        </w:rPr>
      </w:pPr>
    </w:p>
    <w:p w:rsidR="00CB54C4" w:rsidRPr="007C72E2" w:rsidRDefault="00CB54C4" w:rsidP="00A2085C">
      <w:pPr>
        <w:spacing w:after="0" w:line="240" w:lineRule="auto"/>
        <w:ind w:firstLine="708"/>
        <w:jc w:val="both"/>
        <w:rPr>
          <w:rFonts w:ascii="Times New Roman" w:hAnsi="Times New Roman" w:cs="Times New Roman"/>
          <w:sz w:val="24"/>
          <w:szCs w:val="24"/>
        </w:rPr>
      </w:pPr>
    </w:p>
    <w:p w:rsidR="00A2085C" w:rsidRPr="007C72E2" w:rsidRDefault="00A2085C" w:rsidP="00A2085C">
      <w:pPr>
        <w:spacing w:after="0" w:line="240" w:lineRule="auto"/>
        <w:jc w:val="center"/>
        <w:rPr>
          <w:rFonts w:ascii="Times New Roman" w:hAnsi="Times New Roman" w:cs="Times New Roman"/>
          <w:sz w:val="24"/>
          <w:szCs w:val="24"/>
        </w:rPr>
      </w:pPr>
      <w:r w:rsidRPr="007C72E2">
        <w:rPr>
          <w:rFonts w:ascii="Times New Roman" w:hAnsi="Times New Roman" w:cs="Times New Roman"/>
          <w:sz w:val="24"/>
          <w:szCs w:val="24"/>
        </w:rPr>
        <w:t>Fig. 5. Referencias gráficas</w:t>
      </w:r>
      <w:r w:rsidR="00D31CA8">
        <w:rPr>
          <w:rFonts w:ascii="Times New Roman" w:hAnsi="Times New Roman" w:cs="Times New Roman"/>
          <w:sz w:val="24"/>
          <w:szCs w:val="24"/>
        </w:rPr>
        <w:t xml:space="preserve"> que </w:t>
      </w:r>
      <w:r w:rsidR="00BF22A2">
        <w:rPr>
          <w:rFonts w:ascii="Times New Roman" w:hAnsi="Times New Roman" w:cs="Times New Roman"/>
          <w:sz w:val="24"/>
          <w:szCs w:val="24"/>
        </w:rPr>
        <w:t>expresan</w:t>
      </w:r>
      <w:r w:rsidR="00D31CA8">
        <w:rPr>
          <w:rFonts w:ascii="Times New Roman" w:hAnsi="Times New Roman" w:cs="Times New Roman"/>
          <w:sz w:val="24"/>
          <w:szCs w:val="24"/>
        </w:rPr>
        <w:t xml:space="preserve"> </w:t>
      </w:r>
      <w:r w:rsidR="00BF22A2">
        <w:rPr>
          <w:rFonts w:ascii="Times New Roman" w:hAnsi="Times New Roman" w:cs="Times New Roman"/>
          <w:sz w:val="24"/>
          <w:szCs w:val="24"/>
        </w:rPr>
        <w:t>alusiones a viviendas</w:t>
      </w:r>
      <w:r w:rsidR="00D31CA8">
        <w:rPr>
          <w:rFonts w:ascii="Times New Roman" w:hAnsi="Times New Roman" w:cs="Times New Roman"/>
          <w:sz w:val="24"/>
          <w:szCs w:val="24"/>
        </w:rPr>
        <w:t>,</w:t>
      </w:r>
      <w:r w:rsidRPr="007C72E2">
        <w:rPr>
          <w:rFonts w:ascii="Times New Roman" w:hAnsi="Times New Roman" w:cs="Times New Roman"/>
          <w:sz w:val="24"/>
          <w:szCs w:val="24"/>
        </w:rPr>
        <w:t xml:space="preserve"> árbol</w:t>
      </w:r>
      <w:r w:rsidR="00D31CA8">
        <w:rPr>
          <w:rFonts w:ascii="Times New Roman" w:hAnsi="Times New Roman" w:cs="Times New Roman"/>
          <w:sz w:val="24"/>
          <w:szCs w:val="24"/>
        </w:rPr>
        <w:t>es, agua o</w:t>
      </w:r>
      <w:r w:rsidRPr="007C72E2">
        <w:rPr>
          <w:rFonts w:ascii="Times New Roman" w:hAnsi="Times New Roman" w:cs="Times New Roman"/>
          <w:sz w:val="24"/>
          <w:szCs w:val="24"/>
        </w:rPr>
        <w:t xml:space="preserve"> c</w:t>
      </w:r>
      <w:r w:rsidR="00D31CA8">
        <w:rPr>
          <w:rFonts w:ascii="Times New Roman" w:hAnsi="Times New Roman" w:cs="Times New Roman"/>
          <w:sz w:val="24"/>
          <w:szCs w:val="24"/>
        </w:rPr>
        <w:t>onstrucciones al borde del agua.</w:t>
      </w:r>
    </w:p>
    <w:p w:rsidR="00A2085C" w:rsidRPr="007C72E2" w:rsidRDefault="00A2085C" w:rsidP="00A2085C">
      <w:pPr>
        <w:spacing w:after="0" w:line="240" w:lineRule="auto"/>
        <w:jc w:val="center"/>
        <w:rPr>
          <w:rFonts w:ascii="Times New Roman" w:hAnsi="Times New Roman" w:cs="Times New Roman"/>
          <w:sz w:val="24"/>
          <w:szCs w:val="24"/>
        </w:rPr>
      </w:pPr>
      <w:r w:rsidRPr="007C72E2">
        <w:rPr>
          <w:rFonts w:ascii="Times New Roman" w:hAnsi="Times New Roman" w:cs="Times New Roman"/>
          <w:sz w:val="24"/>
          <w:szCs w:val="24"/>
        </w:rPr>
        <w:t xml:space="preserve">En </w:t>
      </w:r>
      <w:proofErr w:type="spellStart"/>
      <w:r w:rsidRPr="007C72E2">
        <w:rPr>
          <w:rFonts w:ascii="Times New Roman" w:hAnsi="Times New Roman" w:cs="Times New Roman"/>
          <w:i/>
          <w:sz w:val="24"/>
          <w:szCs w:val="24"/>
        </w:rPr>
        <w:t>Quelques</w:t>
      </w:r>
      <w:proofErr w:type="spellEnd"/>
      <w:r w:rsidRPr="007C72E2">
        <w:rPr>
          <w:rFonts w:ascii="Times New Roman" w:hAnsi="Times New Roman" w:cs="Times New Roman"/>
          <w:i/>
          <w:sz w:val="24"/>
          <w:szCs w:val="24"/>
        </w:rPr>
        <w:t xml:space="preserve"> </w:t>
      </w:r>
      <w:proofErr w:type="spellStart"/>
      <w:r w:rsidRPr="007C72E2">
        <w:rPr>
          <w:rFonts w:ascii="Times New Roman" w:hAnsi="Times New Roman" w:cs="Times New Roman"/>
          <w:i/>
          <w:sz w:val="24"/>
          <w:szCs w:val="24"/>
        </w:rPr>
        <w:t>Visages</w:t>
      </w:r>
      <w:proofErr w:type="spellEnd"/>
      <w:r w:rsidRPr="007C72E2">
        <w:rPr>
          <w:rFonts w:ascii="Times New Roman" w:hAnsi="Times New Roman" w:cs="Times New Roman"/>
          <w:i/>
          <w:sz w:val="24"/>
          <w:szCs w:val="24"/>
        </w:rPr>
        <w:t xml:space="preserve"> de París</w:t>
      </w:r>
      <w:r w:rsidRPr="007C72E2">
        <w:rPr>
          <w:rFonts w:ascii="Times New Roman" w:hAnsi="Times New Roman" w:cs="Times New Roman"/>
          <w:sz w:val="24"/>
          <w:szCs w:val="24"/>
        </w:rPr>
        <w:t>, 1925</w:t>
      </w:r>
    </w:p>
    <w:p w:rsidR="00A2085C" w:rsidRPr="007C72E2" w:rsidRDefault="00A2085C" w:rsidP="00295E40">
      <w:pPr>
        <w:spacing w:after="0" w:line="360" w:lineRule="auto"/>
        <w:ind w:firstLine="708"/>
        <w:jc w:val="both"/>
        <w:rPr>
          <w:rFonts w:ascii="Times New Roman" w:hAnsi="Times New Roman" w:cs="Times New Roman"/>
          <w:sz w:val="24"/>
          <w:szCs w:val="24"/>
        </w:rPr>
      </w:pPr>
    </w:p>
    <w:p w:rsidR="00CB54C4" w:rsidRPr="007C72E2" w:rsidRDefault="00CB54C4" w:rsidP="00295E40">
      <w:pPr>
        <w:spacing w:after="0" w:line="360" w:lineRule="auto"/>
        <w:ind w:firstLine="708"/>
        <w:jc w:val="both"/>
        <w:rPr>
          <w:rFonts w:ascii="Times New Roman" w:hAnsi="Times New Roman" w:cs="Times New Roman"/>
          <w:sz w:val="24"/>
          <w:szCs w:val="24"/>
        </w:rPr>
      </w:pPr>
    </w:p>
    <w:p w:rsidR="00CB54C4" w:rsidRPr="007C72E2" w:rsidRDefault="00CB54C4" w:rsidP="00295E40">
      <w:pPr>
        <w:spacing w:after="0" w:line="360" w:lineRule="auto"/>
        <w:ind w:firstLine="708"/>
        <w:jc w:val="both"/>
        <w:rPr>
          <w:rFonts w:ascii="Times New Roman" w:hAnsi="Times New Roman" w:cs="Times New Roman"/>
          <w:sz w:val="24"/>
          <w:szCs w:val="24"/>
        </w:rPr>
      </w:pPr>
    </w:p>
    <w:p w:rsidR="00A2085C" w:rsidRPr="007C72E2" w:rsidRDefault="00253920" w:rsidP="00295E40">
      <w:pPr>
        <w:spacing w:after="0" w:line="360" w:lineRule="auto"/>
        <w:ind w:firstLine="708"/>
        <w:jc w:val="both"/>
        <w:rPr>
          <w:rFonts w:ascii="Times New Roman" w:hAnsi="Times New Roman" w:cs="Times New Roman"/>
          <w:sz w:val="24"/>
          <w:szCs w:val="24"/>
        </w:rPr>
      </w:pPr>
      <w:r w:rsidRPr="007C72E2">
        <w:rPr>
          <w:rFonts w:ascii="Times New Roman" w:hAnsi="Times New Roman" w:cs="Times New Roman"/>
          <w:sz w:val="24"/>
          <w:szCs w:val="24"/>
        </w:rPr>
        <w:t>La</w:t>
      </w:r>
      <w:r w:rsidR="00585525" w:rsidRPr="007C72E2">
        <w:rPr>
          <w:rFonts w:ascii="Times New Roman" w:hAnsi="Times New Roman" w:cs="Times New Roman"/>
          <w:sz w:val="24"/>
          <w:szCs w:val="24"/>
        </w:rPr>
        <w:t xml:space="preserve"> trama </w:t>
      </w:r>
      <w:r w:rsidR="00123E39" w:rsidRPr="007C72E2">
        <w:rPr>
          <w:rFonts w:ascii="Times New Roman" w:hAnsi="Times New Roman" w:cs="Times New Roman"/>
          <w:sz w:val="24"/>
          <w:szCs w:val="24"/>
        </w:rPr>
        <w:t xml:space="preserve">de imágenes </w:t>
      </w:r>
      <w:r w:rsidRPr="007C72E2">
        <w:rPr>
          <w:rFonts w:ascii="Times New Roman" w:hAnsi="Times New Roman" w:cs="Times New Roman"/>
          <w:sz w:val="24"/>
          <w:szCs w:val="24"/>
        </w:rPr>
        <w:t>delinea</w:t>
      </w:r>
      <w:r w:rsidR="00DB438C" w:rsidRPr="007C72E2">
        <w:rPr>
          <w:rFonts w:ascii="Times New Roman" w:hAnsi="Times New Roman" w:cs="Times New Roman"/>
          <w:sz w:val="24"/>
          <w:szCs w:val="24"/>
        </w:rPr>
        <w:t>ba</w:t>
      </w:r>
      <w:r w:rsidR="00585525" w:rsidRPr="007C72E2">
        <w:rPr>
          <w:rFonts w:ascii="Times New Roman" w:hAnsi="Times New Roman" w:cs="Times New Roman"/>
          <w:sz w:val="24"/>
          <w:szCs w:val="24"/>
        </w:rPr>
        <w:t xml:space="preserve"> </w:t>
      </w:r>
      <w:r w:rsidR="004438A2" w:rsidRPr="007C72E2">
        <w:rPr>
          <w:rFonts w:ascii="Times New Roman" w:hAnsi="Times New Roman" w:cs="Times New Roman"/>
          <w:sz w:val="24"/>
          <w:szCs w:val="24"/>
        </w:rPr>
        <w:t xml:space="preserve">la sinopsis de un </w:t>
      </w:r>
      <w:r w:rsidR="00123E39" w:rsidRPr="007C72E2">
        <w:rPr>
          <w:rFonts w:ascii="Times New Roman" w:hAnsi="Times New Roman" w:cs="Times New Roman"/>
          <w:sz w:val="24"/>
          <w:szCs w:val="24"/>
        </w:rPr>
        <w:t>itinerario</w:t>
      </w:r>
      <w:r w:rsidR="004438A2" w:rsidRPr="007C72E2">
        <w:rPr>
          <w:rFonts w:ascii="Times New Roman" w:hAnsi="Times New Roman" w:cs="Times New Roman"/>
          <w:sz w:val="24"/>
          <w:szCs w:val="24"/>
        </w:rPr>
        <w:t xml:space="preserve"> </w:t>
      </w:r>
      <w:r w:rsidR="00123E39" w:rsidRPr="007C72E2">
        <w:rPr>
          <w:rFonts w:ascii="Times New Roman" w:hAnsi="Times New Roman" w:cs="Times New Roman"/>
          <w:sz w:val="24"/>
          <w:szCs w:val="24"/>
        </w:rPr>
        <w:t>consumado</w:t>
      </w:r>
      <w:r w:rsidR="004438A2" w:rsidRPr="007C72E2">
        <w:rPr>
          <w:rFonts w:ascii="Times New Roman" w:hAnsi="Times New Roman" w:cs="Times New Roman"/>
          <w:sz w:val="24"/>
          <w:szCs w:val="24"/>
        </w:rPr>
        <w:t xml:space="preserve"> por un </w:t>
      </w:r>
      <w:r w:rsidR="00AD2DB6">
        <w:rPr>
          <w:rFonts w:ascii="Times New Roman" w:hAnsi="Times New Roman" w:cs="Times New Roman"/>
          <w:sz w:val="24"/>
          <w:szCs w:val="24"/>
        </w:rPr>
        <w:t>jefe indígena</w:t>
      </w:r>
      <w:r w:rsidR="004438A2" w:rsidRPr="007C72E2">
        <w:rPr>
          <w:rFonts w:ascii="Times New Roman" w:hAnsi="Times New Roman" w:cs="Times New Roman"/>
          <w:sz w:val="24"/>
          <w:szCs w:val="24"/>
        </w:rPr>
        <w:t xml:space="preserve"> brasileño en </w:t>
      </w:r>
      <w:r w:rsidR="00616AC5" w:rsidRPr="007C72E2">
        <w:rPr>
          <w:rFonts w:ascii="Times New Roman" w:hAnsi="Times New Roman" w:cs="Times New Roman"/>
          <w:sz w:val="24"/>
          <w:szCs w:val="24"/>
        </w:rPr>
        <w:t>la urbe</w:t>
      </w:r>
      <w:r w:rsidR="004438A2" w:rsidRPr="007C72E2">
        <w:rPr>
          <w:rFonts w:ascii="Times New Roman" w:hAnsi="Times New Roman" w:cs="Times New Roman"/>
          <w:sz w:val="24"/>
          <w:szCs w:val="24"/>
        </w:rPr>
        <w:t xml:space="preserve"> par</w:t>
      </w:r>
      <w:r w:rsidR="00616AC5" w:rsidRPr="007C72E2">
        <w:rPr>
          <w:rFonts w:ascii="Times New Roman" w:hAnsi="Times New Roman" w:cs="Times New Roman"/>
          <w:sz w:val="24"/>
          <w:szCs w:val="24"/>
        </w:rPr>
        <w:t>isina</w:t>
      </w:r>
      <w:r w:rsidR="004438A2" w:rsidRPr="007C72E2">
        <w:rPr>
          <w:rFonts w:ascii="Times New Roman" w:hAnsi="Times New Roman" w:cs="Times New Roman"/>
          <w:sz w:val="24"/>
          <w:szCs w:val="24"/>
        </w:rPr>
        <w:t>.</w:t>
      </w:r>
      <w:r w:rsidR="00616AC5" w:rsidRPr="007C72E2">
        <w:rPr>
          <w:rFonts w:ascii="Times New Roman" w:hAnsi="Times New Roman" w:cs="Times New Roman"/>
          <w:sz w:val="24"/>
          <w:szCs w:val="24"/>
        </w:rPr>
        <w:t xml:space="preserve"> </w:t>
      </w:r>
      <w:r w:rsidR="002D0F35" w:rsidRPr="007C72E2">
        <w:rPr>
          <w:rFonts w:ascii="Times New Roman" w:hAnsi="Times New Roman" w:cs="Times New Roman"/>
          <w:sz w:val="24"/>
          <w:szCs w:val="24"/>
        </w:rPr>
        <w:t>E</w:t>
      </w:r>
      <w:r w:rsidR="0063189B" w:rsidRPr="007C72E2">
        <w:rPr>
          <w:rFonts w:ascii="Times New Roman" w:hAnsi="Times New Roman" w:cs="Times New Roman"/>
          <w:sz w:val="24"/>
          <w:szCs w:val="24"/>
        </w:rPr>
        <w:t>ste enfoque</w:t>
      </w:r>
      <w:r w:rsidR="00AD2DB6">
        <w:rPr>
          <w:rFonts w:ascii="Times New Roman" w:hAnsi="Times New Roman" w:cs="Times New Roman"/>
          <w:sz w:val="24"/>
          <w:szCs w:val="24"/>
        </w:rPr>
        <w:t xml:space="preserve"> irónico revertía el </w:t>
      </w:r>
      <w:r w:rsidR="00AD2DB6" w:rsidRPr="00AD2DB6">
        <w:rPr>
          <w:rFonts w:ascii="Times New Roman" w:hAnsi="Times New Roman" w:cs="Times New Roman"/>
          <w:i/>
          <w:sz w:val="24"/>
          <w:szCs w:val="24"/>
        </w:rPr>
        <w:t>cliché</w:t>
      </w:r>
      <w:r w:rsidR="002D0F35" w:rsidRPr="007C72E2">
        <w:rPr>
          <w:rFonts w:ascii="Times New Roman" w:hAnsi="Times New Roman" w:cs="Times New Roman"/>
          <w:sz w:val="24"/>
          <w:szCs w:val="24"/>
        </w:rPr>
        <w:t xml:space="preserve"> del típico artista viajero que se desplazaba por las rutas americanas en busca de nuevos p</w:t>
      </w:r>
      <w:r w:rsidR="00AD2DB6">
        <w:rPr>
          <w:rFonts w:ascii="Times New Roman" w:hAnsi="Times New Roman" w:cs="Times New Roman"/>
          <w:sz w:val="24"/>
          <w:szCs w:val="24"/>
        </w:rPr>
        <w:t>aisajes étnicos y geográficos. E</w:t>
      </w:r>
      <w:r w:rsidR="002D0F35" w:rsidRPr="007C72E2">
        <w:rPr>
          <w:rFonts w:ascii="Times New Roman" w:hAnsi="Times New Roman" w:cs="Times New Roman"/>
          <w:sz w:val="24"/>
          <w:szCs w:val="24"/>
        </w:rPr>
        <w:t xml:space="preserve">l </w:t>
      </w:r>
      <w:r w:rsidR="0063189B" w:rsidRPr="007C72E2">
        <w:rPr>
          <w:rFonts w:ascii="Times New Roman" w:hAnsi="Times New Roman" w:cs="Times New Roman"/>
          <w:sz w:val="24"/>
          <w:szCs w:val="24"/>
        </w:rPr>
        <w:t>protagonista</w:t>
      </w:r>
      <w:r w:rsidR="002D0F35" w:rsidRPr="007C72E2">
        <w:rPr>
          <w:rFonts w:ascii="Times New Roman" w:hAnsi="Times New Roman" w:cs="Times New Roman"/>
          <w:sz w:val="24"/>
          <w:szCs w:val="24"/>
        </w:rPr>
        <w:t xml:space="preserve"> </w:t>
      </w:r>
      <w:r w:rsidR="00AD2DB6">
        <w:rPr>
          <w:rFonts w:ascii="Times New Roman" w:hAnsi="Times New Roman" w:cs="Times New Roman"/>
          <w:sz w:val="24"/>
          <w:szCs w:val="24"/>
        </w:rPr>
        <w:t>(</w:t>
      </w:r>
      <w:r w:rsidR="00CA7ACB" w:rsidRPr="007C72E2">
        <w:rPr>
          <w:rFonts w:ascii="Times New Roman" w:hAnsi="Times New Roman" w:cs="Times New Roman"/>
          <w:sz w:val="24"/>
          <w:szCs w:val="24"/>
        </w:rPr>
        <w:t>ficticio</w:t>
      </w:r>
      <w:r w:rsidR="00AD2DB6">
        <w:rPr>
          <w:rFonts w:ascii="Times New Roman" w:hAnsi="Times New Roman" w:cs="Times New Roman"/>
          <w:sz w:val="24"/>
          <w:szCs w:val="24"/>
        </w:rPr>
        <w:t>)</w:t>
      </w:r>
      <w:r w:rsidR="00196076" w:rsidRPr="007C72E2">
        <w:rPr>
          <w:rFonts w:ascii="Times New Roman" w:hAnsi="Times New Roman" w:cs="Times New Roman"/>
          <w:sz w:val="24"/>
          <w:szCs w:val="24"/>
        </w:rPr>
        <w:t xml:space="preserve"> </w:t>
      </w:r>
      <w:r w:rsidR="0063189B" w:rsidRPr="007C72E2">
        <w:rPr>
          <w:rFonts w:ascii="Times New Roman" w:hAnsi="Times New Roman" w:cs="Times New Roman"/>
          <w:sz w:val="24"/>
          <w:szCs w:val="24"/>
        </w:rPr>
        <w:t xml:space="preserve">asumía </w:t>
      </w:r>
      <w:r w:rsidR="002D0F35" w:rsidRPr="007C72E2">
        <w:rPr>
          <w:rFonts w:ascii="Times New Roman" w:hAnsi="Times New Roman" w:cs="Times New Roman"/>
          <w:sz w:val="24"/>
          <w:szCs w:val="24"/>
        </w:rPr>
        <w:t>la mirada intuitiv</w:t>
      </w:r>
      <w:r w:rsidR="00B63669" w:rsidRPr="007C72E2">
        <w:rPr>
          <w:rFonts w:ascii="Times New Roman" w:hAnsi="Times New Roman" w:cs="Times New Roman"/>
          <w:sz w:val="24"/>
          <w:szCs w:val="24"/>
        </w:rPr>
        <w:t>a y fresca de quien se en</w:t>
      </w:r>
      <w:r w:rsidR="0063189B" w:rsidRPr="007C72E2">
        <w:rPr>
          <w:rFonts w:ascii="Times New Roman" w:hAnsi="Times New Roman" w:cs="Times New Roman"/>
          <w:sz w:val="24"/>
          <w:szCs w:val="24"/>
        </w:rPr>
        <w:t>frentaba</w:t>
      </w:r>
      <w:r w:rsidR="002D0F35" w:rsidRPr="007C72E2">
        <w:rPr>
          <w:rFonts w:ascii="Times New Roman" w:hAnsi="Times New Roman" w:cs="Times New Roman"/>
          <w:sz w:val="24"/>
          <w:szCs w:val="24"/>
        </w:rPr>
        <w:t xml:space="preserve"> </w:t>
      </w:r>
      <w:r w:rsidR="002D0F35" w:rsidRPr="007C72E2">
        <w:rPr>
          <w:rFonts w:ascii="Times New Roman" w:hAnsi="Times New Roman" w:cs="Times New Roman"/>
          <w:i/>
          <w:sz w:val="24"/>
          <w:szCs w:val="24"/>
        </w:rPr>
        <w:t>vis à vis</w:t>
      </w:r>
      <w:r w:rsidR="002D0F35" w:rsidRPr="007C72E2">
        <w:rPr>
          <w:rFonts w:ascii="Times New Roman" w:hAnsi="Times New Roman" w:cs="Times New Roman"/>
          <w:sz w:val="24"/>
          <w:szCs w:val="24"/>
        </w:rPr>
        <w:t xml:space="preserve"> con la civi</w:t>
      </w:r>
      <w:r w:rsidR="00B63669" w:rsidRPr="007C72E2">
        <w:rPr>
          <w:rFonts w:ascii="Times New Roman" w:hAnsi="Times New Roman" w:cs="Times New Roman"/>
          <w:sz w:val="24"/>
          <w:szCs w:val="24"/>
        </w:rPr>
        <w:t>lización occidental, proyectando</w:t>
      </w:r>
      <w:r w:rsidR="002D0F35" w:rsidRPr="007C72E2">
        <w:rPr>
          <w:rFonts w:ascii="Times New Roman" w:hAnsi="Times New Roman" w:cs="Times New Roman"/>
          <w:sz w:val="24"/>
          <w:szCs w:val="24"/>
        </w:rPr>
        <w:t xml:space="preserve"> hacia ella su sensorialidad originaria.</w:t>
      </w:r>
      <w:r w:rsidR="00B63669" w:rsidRPr="007C72E2">
        <w:rPr>
          <w:rFonts w:ascii="Times New Roman" w:hAnsi="Times New Roman" w:cs="Times New Roman"/>
          <w:sz w:val="24"/>
          <w:szCs w:val="24"/>
        </w:rPr>
        <w:t xml:space="preserve"> </w:t>
      </w:r>
      <w:r w:rsidR="0063189B" w:rsidRPr="007C72E2">
        <w:rPr>
          <w:rFonts w:ascii="Times New Roman" w:hAnsi="Times New Roman" w:cs="Times New Roman"/>
          <w:sz w:val="24"/>
          <w:szCs w:val="24"/>
        </w:rPr>
        <w:t xml:space="preserve">El texto comenzaba con </w:t>
      </w:r>
      <w:r w:rsidR="00CA7ACB" w:rsidRPr="007C72E2">
        <w:rPr>
          <w:rFonts w:ascii="Times New Roman" w:hAnsi="Times New Roman" w:cs="Times New Roman"/>
          <w:sz w:val="24"/>
          <w:szCs w:val="24"/>
        </w:rPr>
        <w:t>un preámbulo del mismo artista r</w:t>
      </w:r>
      <w:r w:rsidR="0063189B" w:rsidRPr="007C72E2">
        <w:rPr>
          <w:rFonts w:ascii="Times New Roman" w:hAnsi="Times New Roman" w:cs="Times New Roman"/>
          <w:sz w:val="24"/>
          <w:szCs w:val="24"/>
        </w:rPr>
        <w:t>elata</w:t>
      </w:r>
      <w:r w:rsidR="00CA7ACB" w:rsidRPr="007C72E2">
        <w:rPr>
          <w:rFonts w:ascii="Times New Roman" w:hAnsi="Times New Roman" w:cs="Times New Roman"/>
          <w:sz w:val="24"/>
          <w:szCs w:val="24"/>
        </w:rPr>
        <w:t>ndo</w:t>
      </w:r>
      <w:r w:rsidR="0063189B" w:rsidRPr="007C72E2">
        <w:rPr>
          <w:rFonts w:ascii="Times New Roman" w:hAnsi="Times New Roman" w:cs="Times New Roman"/>
          <w:sz w:val="24"/>
          <w:szCs w:val="24"/>
        </w:rPr>
        <w:t xml:space="preserve"> su encuentro con un jefe indígena en el interior del Amazonas </w:t>
      </w:r>
      <w:r w:rsidR="00CA7ACB" w:rsidRPr="007C72E2">
        <w:rPr>
          <w:rFonts w:ascii="Times New Roman" w:hAnsi="Times New Roman" w:cs="Times New Roman"/>
          <w:sz w:val="24"/>
          <w:szCs w:val="24"/>
        </w:rPr>
        <w:t xml:space="preserve">quien describió </w:t>
      </w:r>
      <w:r w:rsidR="0063189B" w:rsidRPr="007C72E2">
        <w:rPr>
          <w:rFonts w:ascii="Times New Roman" w:hAnsi="Times New Roman" w:cs="Times New Roman"/>
          <w:sz w:val="24"/>
          <w:szCs w:val="24"/>
        </w:rPr>
        <w:t>sus impresiones</w:t>
      </w:r>
      <w:r w:rsidR="00CD7AB1" w:rsidRPr="007C72E2">
        <w:rPr>
          <w:rFonts w:ascii="Times New Roman" w:hAnsi="Times New Roman" w:cs="Times New Roman"/>
          <w:sz w:val="24"/>
          <w:szCs w:val="24"/>
        </w:rPr>
        <w:t xml:space="preserve"> </w:t>
      </w:r>
      <w:r w:rsidR="00E04D5C" w:rsidRPr="007C72E2">
        <w:rPr>
          <w:rFonts w:ascii="Times New Roman" w:hAnsi="Times New Roman" w:cs="Times New Roman"/>
          <w:sz w:val="24"/>
          <w:szCs w:val="24"/>
        </w:rPr>
        <w:t xml:space="preserve">visuales </w:t>
      </w:r>
      <w:r w:rsidR="0063189B" w:rsidRPr="007C72E2">
        <w:rPr>
          <w:rFonts w:ascii="Times New Roman" w:hAnsi="Times New Roman" w:cs="Times New Roman"/>
          <w:sz w:val="24"/>
          <w:szCs w:val="24"/>
        </w:rPr>
        <w:t>sobre París</w:t>
      </w:r>
      <w:r w:rsidR="00CA7ACB" w:rsidRPr="007C72E2">
        <w:rPr>
          <w:rFonts w:ascii="Times New Roman" w:hAnsi="Times New Roman" w:cs="Times New Roman"/>
          <w:sz w:val="24"/>
          <w:szCs w:val="24"/>
        </w:rPr>
        <w:t>, traducidas luego por</w:t>
      </w:r>
      <w:r w:rsidR="0063189B" w:rsidRPr="007C72E2">
        <w:rPr>
          <w:rFonts w:ascii="Times New Roman" w:hAnsi="Times New Roman" w:cs="Times New Roman"/>
          <w:sz w:val="24"/>
          <w:szCs w:val="24"/>
        </w:rPr>
        <w:t xml:space="preserve"> Do R</w:t>
      </w:r>
      <w:r w:rsidR="00CD7AB1" w:rsidRPr="007C72E2">
        <w:rPr>
          <w:rFonts w:ascii="Times New Roman" w:hAnsi="Times New Roman" w:cs="Times New Roman"/>
          <w:sz w:val="24"/>
          <w:szCs w:val="24"/>
        </w:rPr>
        <w:t xml:space="preserve">ego </w:t>
      </w:r>
      <w:proofErr w:type="spellStart"/>
      <w:r w:rsidR="004E19C5" w:rsidRPr="007C72E2">
        <w:rPr>
          <w:rFonts w:ascii="Times New Roman" w:hAnsi="Times New Roman" w:cs="Times New Roman"/>
          <w:sz w:val="24"/>
          <w:szCs w:val="24"/>
        </w:rPr>
        <w:t>Monteiro</w:t>
      </w:r>
      <w:proofErr w:type="spellEnd"/>
      <w:r w:rsidR="004E19C5" w:rsidRPr="007C72E2">
        <w:rPr>
          <w:rFonts w:ascii="Times New Roman" w:hAnsi="Times New Roman" w:cs="Times New Roman"/>
          <w:sz w:val="24"/>
          <w:szCs w:val="24"/>
        </w:rPr>
        <w:t xml:space="preserve"> </w:t>
      </w:r>
      <w:r w:rsidR="0063189B" w:rsidRPr="007C72E2">
        <w:rPr>
          <w:rFonts w:ascii="Times New Roman" w:hAnsi="Times New Roman" w:cs="Times New Roman"/>
          <w:sz w:val="24"/>
          <w:szCs w:val="24"/>
        </w:rPr>
        <w:t xml:space="preserve">en ese volumen. </w:t>
      </w:r>
      <w:r w:rsidR="000E795A" w:rsidRPr="007C72E2">
        <w:rPr>
          <w:rFonts w:ascii="Times New Roman" w:hAnsi="Times New Roman" w:cs="Times New Roman"/>
          <w:sz w:val="24"/>
          <w:szCs w:val="24"/>
        </w:rPr>
        <w:t xml:space="preserve">Las vistas detalladas </w:t>
      </w:r>
      <w:r w:rsidR="00DE359E">
        <w:rPr>
          <w:rFonts w:ascii="Times New Roman" w:hAnsi="Times New Roman" w:cs="Times New Roman"/>
          <w:sz w:val="24"/>
          <w:szCs w:val="24"/>
        </w:rPr>
        <w:t xml:space="preserve">se </w:t>
      </w:r>
      <w:r w:rsidR="000E795A" w:rsidRPr="007C72E2">
        <w:rPr>
          <w:rFonts w:ascii="Times New Roman" w:hAnsi="Times New Roman" w:cs="Times New Roman"/>
          <w:sz w:val="24"/>
          <w:szCs w:val="24"/>
        </w:rPr>
        <w:t xml:space="preserve">integraban </w:t>
      </w:r>
      <w:r w:rsidR="00DE359E">
        <w:rPr>
          <w:rFonts w:ascii="Times New Roman" w:hAnsi="Times New Roman" w:cs="Times New Roman"/>
          <w:sz w:val="24"/>
          <w:szCs w:val="24"/>
        </w:rPr>
        <w:t xml:space="preserve">a los </w:t>
      </w:r>
      <w:r w:rsidR="000E795A" w:rsidRPr="007C72E2">
        <w:rPr>
          <w:rFonts w:ascii="Times New Roman" w:hAnsi="Times New Roman" w:cs="Times New Roman"/>
          <w:sz w:val="24"/>
          <w:szCs w:val="24"/>
        </w:rPr>
        <w:t xml:space="preserve">comentarios escritos y dibujos </w:t>
      </w:r>
      <w:r w:rsidR="00DE359E">
        <w:rPr>
          <w:rFonts w:ascii="Times New Roman" w:hAnsi="Times New Roman" w:cs="Times New Roman"/>
          <w:sz w:val="24"/>
          <w:szCs w:val="24"/>
        </w:rPr>
        <w:t>de perfil geométrico</w:t>
      </w:r>
      <w:r w:rsidR="000E795A" w:rsidRPr="007C72E2">
        <w:rPr>
          <w:rFonts w:ascii="Times New Roman" w:hAnsi="Times New Roman" w:cs="Times New Roman"/>
          <w:sz w:val="24"/>
          <w:szCs w:val="24"/>
        </w:rPr>
        <w:t xml:space="preserve">. La primera de ellas, </w:t>
      </w:r>
      <w:proofErr w:type="spellStart"/>
      <w:r w:rsidR="000E795A" w:rsidRPr="007C72E2">
        <w:rPr>
          <w:rFonts w:ascii="Times New Roman" w:hAnsi="Times New Roman" w:cs="Times New Roman"/>
          <w:i/>
          <w:sz w:val="24"/>
          <w:szCs w:val="24"/>
        </w:rPr>
        <w:t>Notre</w:t>
      </w:r>
      <w:proofErr w:type="spellEnd"/>
      <w:r w:rsidR="000E795A" w:rsidRPr="007C72E2">
        <w:rPr>
          <w:rFonts w:ascii="Times New Roman" w:hAnsi="Times New Roman" w:cs="Times New Roman"/>
          <w:i/>
          <w:sz w:val="24"/>
          <w:szCs w:val="24"/>
        </w:rPr>
        <w:t xml:space="preserve"> Dame</w:t>
      </w:r>
      <w:r w:rsidR="00CA7ACB" w:rsidRPr="007C72E2">
        <w:rPr>
          <w:rFonts w:ascii="Times New Roman" w:hAnsi="Times New Roman" w:cs="Times New Roman"/>
          <w:i/>
          <w:sz w:val="24"/>
          <w:szCs w:val="24"/>
        </w:rPr>
        <w:t xml:space="preserve">, </w:t>
      </w:r>
      <w:r w:rsidR="00166D61" w:rsidRPr="007C72E2">
        <w:rPr>
          <w:rFonts w:ascii="Times New Roman" w:hAnsi="Times New Roman" w:cs="Times New Roman"/>
          <w:sz w:val="24"/>
          <w:szCs w:val="24"/>
        </w:rPr>
        <w:t>mostraba una fachada plana con el conocido rosetón medieval en su centro, flanqueada por trazos ondulados que referían al agua circundante y una leyenda que aseguraba que delante de esa iglesia danzaba una joven bella</w:t>
      </w:r>
      <w:r w:rsidR="00A2085C" w:rsidRPr="007C72E2">
        <w:rPr>
          <w:rFonts w:ascii="Times New Roman" w:hAnsi="Times New Roman" w:cs="Times New Roman"/>
          <w:sz w:val="24"/>
          <w:szCs w:val="24"/>
        </w:rPr>
        <w:t xml:space="preserve"> (Fig. 6)</w:t>
      </w:r>
      <w:r w:rsidR="00166D61" w:rsidRPr="007C72E2">
        <w:rPr>
          <w:rFonts w:ascii="Times New Roman" w:hAnsi="Times New Roman" w:cs="Times New Roman"/>
          <w:sz w:val="24"/>
          <w:szCs w:val="24"/>
        </w:rPr>
        <w:t>.</w:t>
      </w:r>
      <w:r w:rsidR="00123E39" w:rsidRPr="007C72E2">
        <w:rPr>
          <w:rFonts w:ascii="Times New Roman" w:hAnsi="Times New Roman" w:cs="Times New Roman"/>
          <w:sz w:val="24"/>
          <w:szCs w:val="24"/>
        </w:rPr>
        <w:t xml:space="preserve"> </w:t>
      </w:r>
    </w:p>
    <w:p w:rsidR="00CB54C4" w:rsidRPr="007C72E2" w:rsidRDefault="00CB54C4" w:rsidP="00295E40">
      <w:pPr>
        <w:spacing w:after="0" w:line="360" w:lineRule="auto"/>
        <w:ind w:firstLine="708"/>
        <w:jc w:val="both"/>
        <w:rPr>
          <w:rFonts w:ascii="Times New Roman" w:hAnsi="Times New Roman" w:cs="Times New Roman"/>
          <w:sz w:val="24"/>
          <w:szCs w:val="24"/>
        </w:rPr>
      </w:pPr>
    </w:p>
    <w:p w:rsidR="00A2085C" w:rsidRPr="007C72E2" w:rsidRDefault="00A2085C" w:rsidP="00295E40">
      <w:pPr>
        <w:spacing w:after="0" w:line="360" w:lineRule="auto"/>
        <w:ind w:firstLine="708"/>
        <w:jc w:val="both"/>
        <w:rPr>
          <w:rFonts w:ascii="Times New Roman" w:hAnsi="Times New Roman" w:cs="Times New Roman"/>
          <w:sz w:val="24"/>
          <w:szCs w:val="24"/>
        </w:rPr>
      </w:pPr>
    </w:p>
    <w:p w:rsidR="00DE359E" w:rsidRDefault="00A2085C" w:rsidP="00DE359E">
      <w:pPr>
        <w:spacing w:after="0" w:line="240" w:lineRule="auto"/>
        <w:ind w:firstLine="709"/>
        <w:jc w:val="center"/>
        <w:rPr>
          <w:rFonts w:ascii="Times New Roman" w:hAnsi="Times New Roman" w:cs="Times New Roman"/>
          <w:sz w:val="24"/>
          <w:szCs w:val="24"/>
        </w:rPr>
      </w:pPr>
      <w:r w:rsidRPr="007C72E2">
        <w:rPr>
          <w:rFonts w:ascii="Times New Roman" w:hAnsi="Times New Roman" w:cs="Times New Roman"/>
          <w:sz w:val="24"/>
          <w:szCs w:val="24"/>
        </w:rPr>
        <w:t xml:space="preserve">Fig. 6. </w:t>
      </w:r>
      <w:proofErr w:type="spellStart"/>
      <w:r w:rsidR="0066680A" w:rsidRPr="007C72E2">
        <w:rPr>
          <w:rFonts w:ascii="Times New Roman" w:hAnsi="Times New Roman" w:cs="Times New Roman"/>
          <w:sz w:val="24"/>
          <w:szCs w:val="24"/>
        </w:rPr>
        <w:t>Notre</w:t>
      </w:r>
      <w:proofErr w:type="spellEnd"/>
      <w:r w:rsidR="0066680A" w:rsidRPr="007C72E2">
        <w:rPr>
          <w:rFonts w:ascii="Times New Roman" w:hAnsi="Times New Roman" w:cs="Times New Roman"/>
          <w:sz w:val="24"/>
          <w:szCs w:val="24"/>
        </w:rPr>
        <w:t xml:space="preserve"> Dame. </w:t>
      </w:r>
    </w:p>
    <w:p w:rsidR="00A2085C" w:rsidRDefault="0066680A" w:rsidP="00DE359E">
      <w:pPr>
        <w:spacing w:after="0" w:line="240" w:lineRule="auto"/>
        <w:ind w:firstLine="709"/>
        <w:jc w:val="center"/>
        <w:rPr>
          <w:rFonts w:ascii="Times New Roman" w:hAnsi="Times New Roman" w:cs="Times New Roman"/>
          <w:sz w:val="24"/>
          <w:szCs w:val="24"/>
        </w:rPr>
      </w:pPr>
      <w:r w:rsidRPr="007C72E2">
        <w:rPr>
          <w:rFonts w:ascii="Times New Roman" w:hAnsi="Times New Roman" w:cs="Times New Roman"/>
          <w:sz w:val="24"/>
          <w:szCs w:val="24"/>
        </w:rPr>
        <w:t xml:space="preserve">En </w:t>
      </w:r>
      <w:proofErr w:type="spellStart"/>
      <w:r w:rsidRPr="007C72E2">
        <w:rPr>
          <w:rFonts w:ascii="Times New Roman" w:hAnsi="Times New Roman" w:cs="Times New Roman"/>
          <w:i/>
          <w:sz w:val="24"/>
          <w:szCs w:val="24"/>
        </w:rPr>
        <w:t>Quelques</w:t>
      </w:r>
      <w:proofErr w:type="spellEnd"/>
      <w:r w:rsidRPr="007C72E2">
        <w:rPr>
          <w:rFonts w:ascii="Times New Roman" w:hAnsi="Times New Roman" w:cs="Times New Roman"/>
          <w:i/>
          <w:sz w:val="24"/>
          <w:szCs w:val="24"/>
        </w:rPr>
        <w:t xml:space="preserve"> </w:t>
      </w:r>
      <w:proofErr w:type="spellStart"/>
      <w:r w:rsidRPr="007C72E2">
        <w:rPr>
          <w:rFonts w:ascii="Times New Roman" w:hAnsi="Times New Roman" w:cs="Times New Roman"/>
          <w:i/>
          <w:sz w:val="24"/>
          <w:szCs w:val="24"/>
        </w:rPr>
        <w:t>Visages</w:t>
      </w:r>
      <w:proofErr w:type="spellEnd"/>
      <w:r w:rsidRPr="007C72E2">
        <w:rPr>
          <w:rFonts w:ascii="Times New Roman" w:hAnsi="Times New Roman" w:cs="Times New Roman"/>
          <w:i/>
          <w:sz w:val="24"/>
          <w:szCs w:val="24"/>
        </w:rPr>
        <w:t xml:space="preserve"> de París</w:t>
      </w:r>
      <w:r w:rsidR="003572A2">
        <w:rPr>
          <w:rFonts w:ascii="Times New Roman" w:hAnsi="Times New Roman" w:cs="Times New Roman"/>
          <w:sz w:val="24"/>
          <w:szCs w:val="24"/>
        </w:rPr>
        <w:t>, 1925</w:t>
      </w:r>
    </w:p>
    <w:p w:rsidR="00BF22A2" w:rsidRDefault="00BF22A2" w:rsidP="0066680A">
      <w:pPr>
        <w:spacing w:after="0" w:line="360" w:lineRule="auto"/>
        <w:ind w:firstLine="708"/>
        <w:jc w:val="center"/>
        <w:rPr>
          <w:rFonts w:ascii="Times New Roman" w:hAnsi="Times New Roman" w:cs="Times New Roman"/>
          <w:sz w:val="24"/>
          <w:szCs w:val="24"/>
        </w:rPr>
      </w:pPr>
    </w:p>
    <w:p w:rsidR="00BF22A2" w:rsidRDefault="00BF22A2" w:rsidP="0066680A">
      <w:pPr>
        <w:spacing w:after="0" w:line="360" w:lineRule="auto"/>
        <w:ind w:firstLine="708"/>
        <w:jc w:val="center"/>
        <w:rPr>
          <w:rFonts w:ascii="Times New Roman" w:hAnsi="Times New Roman" w:cs="Times New Roman"/>
          <w:sz w:val="24"/>
          <w:szCs w:val="24"/>
        </w:rPr>
      </w:pPr>
    </w:p>
    <w:p w:rsidR="00BF22A2" w:rsidRPr="007C72E2" w:rsidRDefault="00BF22A2" w:rsidP="0066680A">
      <w:pPr>
        <w:spacing w:after="0" w:line="360" w:lineRule="auto"/>
        <w:ind w:firstLine="708"/>
        <w:jc w:val="center"/>
        <w:rPr>
          <w:rFonts w:ascii="Times New Roman" w:hAnsi="Times New Roman" w:cs="Times New Roman"/>
          <w:sz w:val="24"/>
          <w:szCs w:val="24"/>
        </w:rPr>
      </w:pPr>
    </w:p>
    <w:p w:rsidR="00A2085C" w:rsidRPr="007C72E2" w:rsidRDefault="00E04D5C" w:rsidP="00295E40">
      <w:pPr>
        <w:spacing w:after="0" w:line="360" w:lineRule="auto"/>
        <w:ind w:firstLine="708"/>
        <w:jc w:val="both"/>
        <w:rPr>
          <w:rFonts w:ascii="Times New Roman" w:hAnsi="Times New Roman" w:cs="Times New Roman"/>
          <w:sz w:val="24"/>
          <w:szCs w:val="24"/>
        </w:rPr>
      </w:pPr>
      <w:r w:rsidRPr="007C72E2">
        <w:rPr>
          <w:rFonts w:ascii="Times New Roman" w:hAnsi="Times New Roman" w:cs="Times New Roman"/>
          <w:sz w:val="24"/>
          <w:szCs w:val="24"/>
        </w:rPr>
        <w:t xml:space="preserve">La </w:t>
      </w:r>
      <w:r w:rsidRPr="007C72E2">
        <w:rPr>
          <w:rFonts w:ascii="Times New Roman" w:hAnsi="Times New Roman" w:cs="Times New Roman"/>
          <w:i/>
          <w:sz w:val="24"/>
          <w:szCs w:val="24"/>
        </w:rPr>
        <w:t>Tour Eiffel</w:t>
      </w:r>
      <w:r w:rsidR="00DE359E">
        <w:rPr>
          <w:rFonts w:ascii="Times New Roman" w:hAnsi="Times New Roman" w:cs="Times New Roman"/>
          <w:i/>
          <w:sz w:val="24"/>
          <w:szCs w:val="24"/>
        </w:rPr>
        <w:t>,</w:t>
      </w:r>
      <w:r w:rsidRPr="007C72E2">
        <w:rPr>
          <w:rFonts w:ascii="Times New Roman" w:hAnsi="Times New Roman" w:cs="Times New Roman"/>
          <w:sz w:val="24"/>
          <w:szCs w:val="24"/>
        </w:rPr>
        <w:t xml:space="preserve"> </w:t>
      </w:r>
      <w:r w:rsidR="00DB438C" w:rsidRPr="007C72E2">
        <w:rPr>
          <w:rFonts w:ascii="Times New Roman" w:hAnsi="Times New Roman" w:cs="Times New Roman"/>
          <w:sz w:val="24"/>
          <w:szCs w:val="24"/>
        </w:rPr>
        <w:t>representada</w:t>
      </w:r>
      <w:r w:rsidRPr="007C72E2">
        <w:rPr>
          <w:rFonts w:ascii="Times New Roman" w:hAnsi="Times New Roman" w:cs="Times New Roman"/>
          <w:sz w:val="24"/>
          <w:szCs w:val="24"/>
        </w:rPr>
        <w:t xml:space="preserve"> como una gran chimenea o torre de combate, </w:t>
      </w:r>
      <w:r w:rsidR="00211CD5" w:rsidRPr="007C72E2">
        <w:rPr>
          <w:rFonts w:ascii="Times New Roman" w:hAnsi="Times New Roman" w:cs="Times New Roman"/>
          <w:sz w:val="24"/>
          <w:szCs w:val="24"/>
        </w:rPr>
        <w:t>estaba</w:t>
      </w:r>
      <w:r w:rsidRPr="007C72E2">
        <w:rPr>
          <w:rFonts w:ascii="Times New Roman" w:hAnsi="Times New Roman" w:cs="Times New Roman"/>
          <w:sz w:val="24"/>
          <w:szCs w:val="24"/>
        </w:rPr>
        <w:t xml:space="preserve"> atada al piso con sogas enormes que la fijaban para evitar su caída</w:t>
      </w:r>
      <w:r w:rsidR="00A2085C" w:rsidRPr="007C72E2">
        <w:rPr>
          <w:rFonts w:ascii="Times New Roman" w:hAnsi="Times New Roman" w:cs="Times New Roman"/>
          <w:sz w:val="24"/>
          <w:szCs w:val="24"/>
        </w:rPr>
        <w:t xml:space="preserve"> (Fig. 7)</w:t>
      </w:r>
      <w:r w:rsidRPr="007C72E2">
        <w:rPr>
          <w:rFonts w:ascii="Times New Roman" w:hAnsi="Times New Roman" w:cs="Times New Roman"/>
          <w:sz w:val="24"/>
          <w:szCs w:val="24"/>
        </w:rPr>
        <w:t>.</w:t>
      </w:r>
    </w:p>
    <w:p w:rsidR="00A2085C" w:rsidRPr="007C72E2" w:rsidRDefault="00A2085C" w:rsidP="0066680A">
      <w:pPr>
        <w:spacing w:after="0" w:line="360" w:lineRule="auto"/>
        <w:ind w:firstLine="708"/>
        <w:jc w:val="center"/>
        <w:rPr>
          <w:rFonts w:ascii="Times New Roman" w:hAnsi="Times New Roman" w:cs="Times New Roman"/>
          <w:sz w:val="24"/>
          <w:szCs w:val="24"/>
        </w:rPr>
      </w:pPr>
    </w:p>
    <w:p w:rsidR="0066680A" w:rsidRPr="007C72E2" w:rsidRDefault="0066680A" w:rsidP="0066680A">
      <w:pPr>
        <w:spacing w:after="0" w:line="360" w:lineRule="auto"/>
        <w:ind w:firstLine="708"/>
        <w:jc w:val="center"/>
        <w:rPr>
          <w:rFonts w:ascii="Times New Roman" w:hAnsi="Times New Roman" w:cs="Times New Roman"/>
          <w:sz w:val="24"/>
          <w:szCs w:val="24"/>
        </w:rPr>
      </w:pPr>
    </w:p>
    <w:p w:rsidR="00CB54C4" w:rsidRPr="007C72E2" w:rsidRDefault="00CB54C4" w:rsidP="0066680A">
      <w:pPr>
        <w:spacing w:after="0" w:line="360" w:lineRule="auto"/>
        <w:ind w:firstLine="708"/>
        <w:jc w:val="center"/>
        <w:rPr>
          <w:rFonts w:ascii="Times New Roman" w:hAnsi="Times New Roman" w:cs="Times New Roman"/>
          <w:sz w:val="24"/>
          <w:szCs w:val="24"/>
        </w:rPr>
      </w:pPr>
    </w:p>
    <w:p w:rsidR="00DE359E" w:rsidRDefault="00A2085C" w:rsidP="00DE359E">
      <w:pPr>
        <w:spacing w:after="0" w:line="240" w:lineRule="auto"/>
        <w:ind w:firstLine="709"/>
        <w:jc w:val="center"/>
        <w:rPr>
          <w:rFonts w:ascii="Times New Roman" w:hAnsi="Times New Roman" w:cs="Times New Roman"/>
          <w:sz w:val="24"/>
          <w:szCs w:val="24"/>
        </w:rPr>
      </w:pPr>
      <w:r w:rsidRPr="007C72E2">
        <w:rPr>
          <w:rFonts w:ascii="Times New Roman" w:hAnsi="Times New Roman" w:cs="Times New Roman"/>
          <w:sz w:val="24"/>
          <w:szCs w:val="24"/>
        </w:rPr>
        <w:t>Fig. 7.</w:t>
      </w:r>
      <w:r w:rsidR="0066680A" w:rsidRPr="007C72E2">
        <w:rPr>
          <w:sz w:val="24"/>
          <w:szCs w:val="24"/>
        </w:rPr>
        <w:t xml:space="preserve"> </w:t>
      </w:r>
      <w:r w:rsidR="0066680A" w:rsidRPr="007C72E2">
        <w:rPr>
          <w:rFonts w:ascii="Times New Roman" w:hAnsi="Times New Roman" w:cs="Times New Roman"/>
          <w:sz w:val="24"/>
          <w:szCs w:val="24"/>
        </w:rPr>
        <w:t xml:space="preserve">Tour Eiffel. </w:t>
      </w:r>
    </w:p>
    <w:p w:rsidR="00A2085C" w:rsidRPr="007C72E2" w:rsidRDefault="0066680A" w:rsidP="00DE359E">
      <w:pPr>
        <w:spacing w:after="0" w:line="240" w:lineRule="auto"/>
        <w:ind w:firstLine="709"/>
        <w:jc w:val="center"/>
        <w:rPr>
          <w:rFonts w:ascii="Times New Roman" w:hAnsi="Times New Roman" w:cs="Times New Roman"/>
          <w:sz w:val="24"/>
          <w:szCs w:val="24"/>
        </w:rPr>
      </w:pPr>
      <w:r w:rsidRPr="007C72E2">
        <w:rPr>
          <w:rFonts w:ascii="Times New Roman" w:hAnsi="Times New Roman" w:cs="Times New Roman"/>
          <w:sz w:val="24"/>
          <w:szCs w:val="24"/>
        </w:rPr>
        <w:t xml:space="preserve">En </w:t>
      </w:r>
      <w:proofErr w:type="spellStart"/>
      <w:r w:rsidRPr="007C72E2">
        <w:rPr>
          <w:rFonts w:ascii="Times New Roman" w:hAnsi="Times New Roman" w:cs="Times New Roman"/>
          <w:i/>
          <w:sz w:val="24"/>
          <w:szCs w:val="24"/>
        </w:rPr>
        <w:t>Quelques</w:t>
      </w:r>
      <w:proofErr w:type="spellEnd"/>
      <w:r w:rsidRPr="007C72E2">
        <w:rPr>
          <w:rFonts w:ascii="Times New Roman" w:hAnsi="Times New Roman" w:cs="Times New Roman"/>
          <w:i/>
          <w:sz w:val="24"/>
          <w:szCs w:val="24"/>
        </w:rPr>
        <w:t xml:space="preserve"> </w:t>
      </w:r>
      <w:proofErr w:type="spellStart"/>
      <w:r w:rsidRPr="007C72E2">
        <w:rPr>
          <w:rFonts w:ascii="Times New Roman" w:hAnsi="Times New Roman" w:cs="Times New Roman"/>
          <w:i/>
          <w:sz w:val="24"/>
          <w:szCs w:val="24"/>
        </w:rPr>
        <w:t>Visages</w:t>
      </w:r>
      <w:proofErr w:type="spellEnd"/>
      <w:r w:rsidRPr="007C72E2">
        <w:rPr>
          <w:rFonts w:ascii="Times New Roman" w:hAnsi="Times New Roman" w:cs="Times New Roman"/>
          <w:i/>
          <w:sz w:val="24"/>
          <w:szCs w:val="24"/>
        </w:rPr>
        <w:t xml:space="preserve"> de París</w:t>
      </w:r>
      <w:r w:rsidR="00992195">
        <w:rPr>
          <w:rFonts w:ascii="Times New Roman" w:hAnsi="Times New Roman" w:cs="Times New Roman"/>
          <w:sz w:val="24"/>
          <w:szCs w:val="24"/>
        </w:rPr>
        <w:t>, 1925</w:t>
      </w:r>
    </w:p>
    <w:p w:rsidR="00A2085C" w:rsidRPr="007C72E2" w:rsidRDefault="00A2085C" w:rsidP="00295E40">
      <w:pPr>
        <w:spacing w:after="0" w:line="360" w:lineRule="auto"/>
        <w:ind w:firstLine="708"/>
        <w:jc w:val="both"/>
        <w:rPr>
          <w:rFonts w:ascii="Times New Roman" w:hAnsi="Times New Roman" w:cs="Times New Roman"/>
          <w:sz w:val="24"/>
          <w:szCs w:val="24"/>
        </w:rPr>
      </w:pPr>
    </w:p>
    <w:p w:rsidR="00CB54C4" w:rsidRPr="007C72E2" w:rsidRDefault="00CB54C4" w:rsidP="00295E40">
      <w:pPr>
        <w:spacing w:after="0" w:line="360" w:lineRule="auto"/>
        <w:ind w:firstLine="708"/>
        <w:jc w:val="both"/>
        <w:rPr>
          <w:rFonts w:ascii="Times New Roman" w:hAnsi="Times New Roman" w:cs="Times New Roman"/>
          <w:sz w:val="24"/>
          <w:szCs w:val="24"/>
        </w:rPr>
      </w:pPr>
    </w:p>
    <w:p w:rsidR="00CA7ACB" w:rsidRPr="007C72E2" w:rsidRDefault="00E04D5C" w:rsidP="00295E40">
      <w:pPr>
        <w:spacing w:after="0" w:line="360" w:lineRule="auto"/>
        <w:ind w:firstLine="708"/>
        <w:jc w:val="both"/>
        <w:rPr>
          <w:rFonts w:ascii="Times New Roman" w:hAnsi="Times New Roman" w:cs="Times New Roman"/>
          <w:sz w:val="24"/>
          <w:szCs w:val="24"/>
        </w:rPr>
      </w:pPr>
      <w:r w:rsidRPr="007C72E2">
        <w:rPr>
          <w:rFonts w:ascii="Times New Roman" w:hAnsi="Times New Roman" w:cs="Times New Roman"/>
          <w:sz w:val="24"/>
          <w:szCs w:val="24"/>
        </w:rPr>
        <w:t xml:space="preserve"> </w:t>
      </w:r>
    </w:p>
    <w:p w:rsidR="00A2085C" w:rsidRPr="007C72E2" w:rsidRDefault="00520B99" w:rsidP="006345F2">
      <w:pPr>
        <w:spacing w:after="0" w:line="360" w:lineRule="auto"/>
        <w:ind w:firstLine="708"/>
        <w:jc w:val="both"/>
        <w:rPr>
          <w:rFonts w:ascii="Times New Roman" w:hAnsi="Times New Roman" w:cs="Times New Roman"/>
          <w:sz w:val="24"/>
          <w:szCs w:val="24"/>
        </w:rPr>
      </w:pPr>
      <w:r w:rsidRPr="007C72E2">
        <w:rPr>
          <w:rFonts w:ascii="Times New Roman" w:hAnsi="Times New Roman" w:cs="Times New Roman"/>
          <w:sz w:val="24"/>
          <w:szCs w:val="24"/>
        </w:rPr>
        <w:t xml:space="preserve">El </w:t>
      </w:r>
      <w:proofErr w:type="spellStart"/>
      <w:r w:rsidRPr="007C72E2">
        <w:rPr>
          <w:rFonts w:ascii="Times New Roman" w:hAnsi="Times New Roman" w:cs="Times New Roman"/>
          <w:i/>
          <w:sz w:val="24"/>
          <w:szCs w:val="24"/>
        </w:rPr>
        <w:t>Trocadéro</w:t>
      </w:r>
      <w:proofErr w:type="spellEnd"/>
      <w:r w:rsidRPr="007C72E2">
        <w:rPr>
          <w:rFonts w:ascii="Times New Roman" w:hAnsi="Times New Roman" w:cs="Times New Roman"/>
          <w:i/>
          <w:sz w:val="24"/>
          <w:szCs w:val="24"/>
        </w:rPr>
        <w:t xml:space="preserve">, </w:t>
      </w:r>
      <w:r w:rsidRPr="007C72E2">
        <w:rPr>
          <w:rFonts w:ascii="Times New Roman" w:hAnsi="Times New Roman" w:cs="Times New Roman"/>
          <w:sz w:val="24"/>
          <w:szCs w:val="24"/>
        </w:rPr>
        <w:t xml:space="preserve">interpretado sobre </w:t>
      </w:r>
      <w:r w:rsidR="00743DFA" w:rsidRPr="007C72E2">
        <w:rPr>
          <w:rFonts w:ascii="Times New Roman" w:hAnsi="Times New Roman" w:cs="Times New Roman"/>
          <w:sz w:val="24"/>
          <w:szCs w:val="24"/>
        </w:rPr>
        <w:t>contornos</w:t>
      </w:r>
      <w:r w:rsidRPr="007C72E2">
        <w:rPr>
          <w:rFonts w:ascii="Times New Roman" w:hAnsi="Times New Roman" w:cs="Times New Roman"/>
          <w:sz w:val="24"/>
          <w:szCs w:val="24"/>
        </w:rPr>
        <w:t xml:space="preserve"> de rectas y curvas, simbolizaba la casa de un gran guerrero adiestrado en el arte de embalsamar o empalar las cabezas de sus </w:t>
      </w:r>
      <w:r w:rsidRPr="007C72E2">
        <w:rPr>
          <w:rFonts w:ascii="Times New Roman" w:hAnsi="Times New Roman" w:cs="Times New Roman"/>
          <w:sz w:val="24"/>
          <w:szCs w:val="24"/>
        </w:rPr>
        <w:lastRenderedPageBreak/>
        <w:t xml:space="preserve">enemigos. </w:t>
      </w:r>
      <w:r w:rsidR="00743DFA" w:rsidRPr="007C72E2">
        <w:rPr>
          <w:rFonts w:ascii="Times New Roman" w:hAnsi="Times New Roman" w:cs="Times New Roman"/>
          <w:sz w:val="24"/>
          <w:szCs w:val="24"/>
        </w:rPr>
        <w:t xml:space="preserve">El </w:t>
      </w:r>
      <w:proofErr w:type="spellStart"/>
      <w:r w:rsidR="00743DFA" w:rsidRPr="007C72E2">
        <w:rPr>
          <w:rFonts w:ascii="Times New Roman" w:hAnsi="Times New Roman" w:cs="Times New Roman"/>
          <w:i/>
          <w:sz w:val="24"/>
          <w:szCs w:val="24"/>
        </w:rPr>
        <w:t>Viaduc</w:t>
      </w:r>
      <w:proofErr w:type="spellEnd"/>
      <w:r w:rsidR="00743DFA" w:rsidRPr="007C72E2">
        <w:rPr>
          <w:rFonts w:ascii="Times New Roman" w:hAnsi="Times New Roman" w:cs="Times New Roman"/>
          <w:i/>
          <w:sz w:val="24"/>
          <w:szCs w:val="24"/>
        </w:rPr>
        <w:t xml:space="preserve"> </w:t>
      </w:r>
      <w:proofErr w:type="spellStart"/>
      <w:r w:rsidR="00743DFA" w:rsidRPr="007C72E2">
        <w:rPr>
          <w:rFonts w:ascii="Times New Roman" w:hAnsi="Times New Roman" w:cs="Times New Roman"/>
          <w:i/>
          <w:sz w:val="24"/>
          <w:szCs w:val="24"/>
        </w:rPr>
        <w:t>D’Austerlitz</w:t>
      </w:r>
      <w:proofErr w:type="spellEnd"/>
      <w:r w:rsidR="00743DFA" w:rsidRPr="007C72E2">
        <w:rPr>
          <w:rFonts w:ascii="Times New Roman" w:hAnsi="Times New Roman" w:cs="Times New Roman"/>
          <w:sz w:val="24"/>
          <w:szCs w:val="24"/>
        </w:rPr>
        <w:t xml:space="preserve"> era un puente en semicírculo, y combinaba una vista desde arriba con una de perfil. </w:t>
      </w:r>
      <w:r w:rsidR="00BB3E8B" w:rsidRPr="007C72E2">
        <w:rPr>
          <w:rFonts w:ascii="Times New Roman" w:hAnsi="Times New Roman" w:cs="Times New Roman"/>
          <w:sz w:val="24"/>
          <w:szCs w:val="24"/>
        </w:rPr>
        <w:t>Otr</w:t>
      </w:r>
      <w:r w:rsidR="00DB438C" w:rsidRPr="007C72E2">
        <w:rPr>
          <w:rFonts w:ascii="Times New Roman" w:hAnsi="Times New Roman" w:cs="Times New Roman"/>
          <w:sz w:val="24"/>
          <w:szCs w:val="24"/>
        </w:rPr>
        <w:t>o tipo de</w:t>
      </w:r>
      <w:r w:rsidR="00BB3E8B" w:rsidRPr="007C72E2">
        <w:rPr>
          <w:rFonts w:ascii="Times New Roman" w:hAnsi="Times New Roman" w:cs="Times New Roman"/>
          <w:sz w:val="24"/>
          <w:szCs w:val="24"/>
        </w:rPr>
        <w:t xml:space="preserve"> complejidad exhibía el gráfico co</w:t>
      </w:r>
      <w:r w:rsidR="00D54B73" w:rsidRPr="007C72E2">
        <w:rPr>
          <w:rFonts w:ascii="Times New Roman" w:hAnsi="Times New Roman" w:cs="Times New Roman"/>
          <w:sz w:val="24"/>
          <w:szCs w:val="24"/>
        </w:rPr>
        <w:t xml:space="preserve">rrespondiente al </w:t>
      </w:r>
      <w:r w:rsidR="00D54B73" w:rsidRPr="007C72E2">
        <w:rPr>
          <w:rFonts w:ascii="Times New Roman" w:hAnsi="Times New Roman" w:cs="Times New Roman"/>
          <w:i/>
          <w:sz w:val="24"/>
          <w:szCs w:val="24"/>
        </w:rPr>
        <w:t xml:space="preserve">Pont de </w:t>
      </w:r>
      <w:proofErr w:type="spellStart"/>
      <w:r w:rsidR="00D54B73" w:rsidRPr="007C72E2">
        <w:rPr>
          <w:rFonts w:ascii="Times New Roman" w:hAnsi="Times New Roman" w:cs="Times New Roman"/>
          <w:i/>
          <w:sz w:val="24"/>
          <w:szCs w:val="24"/>
        </w:rPr>
        <w:t>Passy</w:t>
      </w:r>
      <w:proofErr w:type="spellEnd"/>
      <w:r w:rsidR="00D54B73" w:rsidRPr="007C72E2">
        <w:rPr>
          <w:rFonts w:ascii="Times New Roman" w:hAnsi="Times New Roman" w:cs="Times New Roman"/>
          <w:sz w:val="24"/>
          <w:szCs w:val="24"/>
        </w:rPr>
        <w:t>: un puente se cruzaba sobre otro</w:t>
      </w:r>
      <w:r w:rsidR="00127449" w:rsidRPr="007C72E2">
        <w:rPr>
          <w:rFonts w:ascii="Times New Roman" w:hAnsi="Times New Roman" w:cs="Times New Roman"/>
          <w:sz w:val="24"/>
          <w:szCs w:val="24"/>
        </w:rPr>
        <w:t>s</w:t>
      </w:r>
      <w:r w:rsidR="00D54B73" w:rsidRPr="007C72E2">
        <w:rPr>
          <w:rFonts w:ascii="Times New Roman" w:hAnsi="Times New Roman" w:cs="Times New Roman"/>
          <w:sz w:val="24"/>
          <w:szCs w:val="24"/>
        </w:rPr>
        <w:t xml:space="preserve">, y </w:t>
      </w:r>
      <w:r w:rsidR="00127449" w:rsidRPr="007C72E2">
        <w:rPr>
          <w:rFonts w:ascii="Times New Roman" w:hAnsi="Times New Roman" w:cs="Times New Roman"/>
          <w:sz w:val="24"/>
          <w:szCs w:val="24"/>
        </w:rPr>
        <w:t xml:space="preserve">una dama señalaba las direcciones correctas (figura que probablemente coincidía con las esculturas reales que se incrustaban en uno de los frentes). </w:t>
      </w:r>
      <w:r w:rsidR="004B7AEE" w:rsidRPr="007C72E2">
        <w:rPr>
          <w:rFonts w:ascii="Times New Roman" w:hAnsi="Times New Roman" w:cs="Times New Roman"/>
          <w:sz w:val="24"/>
          <w:szCs w:val="24"/>
        </w:rPr>
        <w:t xml:space="preserve">El popular </w:t>
      </w:r>
      <w:proofErr w:type="spellStart"/>
      <w:r w:rsidR="004B7AEE" w:rsidRPr="007C72E2">
        <w:rPr>
          <w:rFonts w:ascii="Times New Roman" w:hAnsi="Times New Roman" w:cs="Times New Roman"/>
          <w:i/>
          <w:sz w:val="24"/>
          <w:szCs w:val="24"/>
        </w:rPr>
        <w:t>Sacré</w:t>
      </w:r>
      <w:proofErr w:type="spellEnd"/>
      <w:r w:rsidR="004B7AEE" w:rsidRPr="007C72E2">
        <w:rPr>
          <w:rFonts w:ascii="Times New Roman" w:hAnsi="Times New Roman" w:cs="Times New Roman"/>
          <w:i/>
          <w:sz w:val="24"/>
          <w:szCs w:val="24"/>
        </w:rPr>
        <w:t>-Coeur</w:t>
      </w:r>
      <w:r w:rsidR="004B7AEE" w:rsidRPr="007C72E2">
        <w:rPr>
          <w:rFonts w:ascii="Times New Roman" w:hAnsi="Times New Roman" w:cs="Times New Roman"/>
          <w:sz w:val="24"/>
          <w:szCs w:val="24"/>
        </w:rPr>
        <w:t xml:space="preserve"> </w:t>
      </w:r>
      <w:r w:rsidR="00DB438C" w:rsidRPr="007C72E2">
        <w:rPr>
          <w:rFonts w:ascii="Times New Roman" w:hAnsi="Times New Roman" w:cs="Times New Roman"/>
          <w:sz w:val="24"/>
          <w:szCs w:val="24"/>
        </w:rPr>
        <w:t>mostraba</w:t>
      </w:r>
      <w:r w:rsidR="004B7AEE" w:rsidRPr="007C72E2">
        <w:rPr>
          <w:rFonts w:ascii="Times New Roman" w:hAnsi="Times New Roman" w:cs="Times New Roman"/>
          <w:sz w:val="24"/>
          <w:szCs w:val="24"/>
        </w:rPr>
        <w:t xml:space="preserve"> una grilla geométrica </w:t>
      </w:r>
      <w:r w:rsidR="00A9652D" w:rsidRPr="007C72E2">
        <w:rPr>
          <w:rFonts w:ascii="Times New Roman" w:hAnsi="Times New Roman" w:cs="Times New Roman"/>
          <w:sz w:val="24"/>
          <w:szCs w:val="24"/>
        </w:rPr>
        <w:t xml:space="preserve">que oficiaba de plataforma rebatida. </w:t>
      </w:r>
      <w:r w:rsidR="00196076" w:rsidRPr="007C72E2">
        <w:rPr>
          <w:rFonts w:ascii="Times New Roman" w:hAnsi="Times New Roman" w:cs="Times New Roman"/>
          <w:sz w:val="24"/>
          <w:szCs w:val="24"/>
        </w:rPr>
        <w:t xml:space="preserve">La </w:t>
      </w:r>
      <w:r w:rsidR="00196076" w:rsidRPr="007C72E2">
        <w:rPr>
          <w:rFonts w:ascii="Times New Roman" w:hAnsi="Times New Roman" w:cs="Times New Roman"/>
          <w:i/>
          <w:sz w:val="24"/>
          <w:szCs w:val="24"/>
        </w:rPr>
        <w:t>Concorde</w:t>
      </w:r>
      <w:r w:rsidR="00196076" w:rsidRPr="007C72E2">
        <w:rPr>
          <w:rFonts w:ascii="Times New Roman" w:hAnsi="Times New Roman" w:cs="Times New Roman"/>
          <w:sz w:val="24"/>
          <w:szCs w:val="24"/>
        </w:rPr>
        <w:t xml:space="preserve"> </w:t>
      </w:r>
      <w:r w:rsidR="0066680A" w:rsidRPr="007C72E2">
        <w:rPr>
          <w:rFonts w:ascii="Times New Roman" w:hAnsi="Times New Roman" w:cs="Times New Roman"/>
          <w:sz w:val="24"/>
          <w:szCs w:val="24"/>
        </w:rPr>
        <w:t>simbolizaba</w:t>
      </w:r>
      <w:r w:rsidR="00196076" w:rsidRPr="007C72E2">
        <w:rPr>
          <w:rFonts w:ascii="Times New Roman" w:hAnsi="Times New Roman" w:cs="Times New Roman"/>
          <w:sz w:val="24"/>
          <w:szCs w:val="24"/>
        </w:rPr>
        <w:t xml:space="preserve"> la plaza con apariencia de cuadrante solar, con su aguja apuntando al cielo</w:t>
      </w:r>
      <w:r w:rsidR="00A2085C" w:rsidRPr="007C72E2">
        <w:rPr>
          <w:rFonts w:ascii="Times New Roman" w:hAnsi="Times New Roman" w:cs="Times New Roman"/>
          <w:sz w:val="24"/>
          <w:szCs w:val="24"/>
        </w:rPr>
        <w:t xml:space="preserve"> (Fig. 8)</w:t>
      </w:r>
      <w:r w:rsidR="00196076" w:rsidRPr="007C72E2">
        <w:rPr>
          <w:rFonts w:ascii="Times New Roman" w:hAnsi="Times New Roman" w:cs="Times New Roman"/>
          <w:sz w:val="24"/>
          <w:szCs w:val="24"/>
        </w:rPr>
        <w:t>.</w:t>
      </w:r>
    </w:p>
    <w:p w:rsidR="0066680A" w:rsidRPr="007C72E2" w:rsidRDefault="0066680A" w:rsidP="006345F2">
      <w:pPr>
        <w:spacing w:after="0" w:line="360" w:lineRule="auto"/>
        <w:ind w:firstLine="708"/>
        <w:jc w:val="both"/>
        <w:rPr>
          <w:rFonts w:ascii="Times New Roman" w:hAnsi="Times New Roman" w:cs="Times New Roman"/>
          <w:sz w:val="24"/>
          <w:szCs w:val="24"/>
        </w:rPr>
      </w:pPr>
    </w:p>
    <w:p w:rsidR="00A2085C" w:rsidRPr="007C72E2" w:rsidRDefault="00A2085C" w:rsidP="006345F2">
      <w:pPr>
        <w:spacing w:after="0" w:line="360" w:lineRule="auto"/>
        <w:ind w:firstLine="708"/>
        <w:jc w:val="both"/>
        <w:rPr>
          <w:rFonts w:ascii="Times New Roman" w:hAnsi="Times New Roman" w:cs="Times New Roman"/>
          <w:sz w:val="24"/>
          <w:szCs w:val="24"/>
        </w:rPr>
      </w:pPr>
    </w:p>
    <w:p w:rsidR="00DE359E" w:rsidRDefault="00A2085C" w:rsidP="00DE359E">
      <w:pPr>
        <w:spacing w:after="0" w:line="240" w:lineRule="auto"/>
        <w:ind w:firstLine="709"/>
        <w:jc w:val="center"/>
        <w:rPr>
          <w:rFonts w:ascii="Times New Roman" w:hAnsi="Times New Roman" w:cs="Times New Roman"/>
          <w:sz w:val="24"/>
          <w:szCs w:val="24"/>
        </w:rPr>
      </w:pPr>
      <w:r w:rsidRPr="007C72E2">
        <w:rPr>
          <w:rFonts w:ascii="Times New Roman" w:hAnsi="Times New Roman" w:cs="Times New Roman"/>
          <w:sz w:val="24"/>
          <w:szCs w:val="24"/>
        </w:rPr>
        <w:t>Fig. 8.</w:t>
      </w:r>
      <w:r w:rsidR="0066680A" w:rsidRPr="007C72E2">
        <w:rPr>
          <w:sz w:val="24"/>
          <w:szCs w:val="24"/>
        </w:rPr>
        <w:t xml:space="preserve"> </w:t>
      </w:r>
      <w:r w:rsidR="0066680A" w:rsidRPr="007C72E2">
        <w:rPr>
          <w:rFonts w:ascii="Times New Roman" w:hAnsi="Times New Roman" w:cs="Times New Roman"/>
          <w:sz w:val="24"/>
          <w:szCs w:val="24"/>
        </w:rPr>
        <w:t>Concorde</w:t>
      </w:r>
    </w:p>
    <w:p w:rsidR="00A2085C" w:rsidRPr="007C72E2" w:rsidRDefault="0066680A" w:rsidP="00DE359E">
      <w:pPr>
        <w:spacing w:after="0" w:line="240" w:lineRule="auto"/>
        <w:ind w:firstLine="709"/>
        <w:jc w:val="center"/>
        <w:rPr>
          <w:rFonts w:ascii="Times New Roman" w:hAnsi="Times New Roman" w:cs="Times New Roman"/>
          <w:sz w:val="24"/>
          <w:szCs w:val="24"/>
        </w:rPr>
      </w:pPr>
      <w:r w:rsidRPr="007C72E2">
        <w:rPr>
          <w:rFonts w:ascii="Times New Roman" w:hAnsi="Times New Roman" w:cs="Times New Roman"/>
          <w:sz w:val="24"/>
          <w:szCs w:val="24"/>
        </w:rPr>
        <w:t xml:space="preserve">En </w:t>
      </w:r>
      <w:proofErr w:type="spellStart"/>
      <w:r w:rsidRPr="007C72E2">
        <w:rPr>
          <w:rFonts w:ascii="Times New Roman" w:hAnsi="Times New Roman" w:cs="Times New Roman"/>
          <w:i/>
          <w:sz w:val="24"/>
          <w:szCs w:val="24"/>
        </w:rPr>
        <w:t>Quelques</w:t>
      </w:r>
      <w:proofErr w:type="spellEnd"/>
      <w:r w:rsidRPr="007C72E2">
        <w:rPr>
          <w:rFonts w:ascii="Times New Roman" w:hAnsi="Times New Roman" w:cs="Times New Roman"/>
          <w:i/>
          <w:sz w:val="24"/>
          <w:szCs w:val="24"/>
        </w:rPr>
        <w:t xml:space="preserve"> </w:t>
      </w:r>
      <w:proofErr w:type="spellStart"/>
      <w:r w:rsidRPr="007C72E2">
        <w:rPr>
          <w:rFonts w:ascii="Times New Roman" w:hAnsi="Times New Roman" w:cs="Times New Roman"/>
          <w:i/>
          <w:sz w:val="24"/>
          <w:szCs w:val="24"/>
        </w:rPr>
        <w:t>Visages</w:t>
      </w:r>
      <w:proofErr w:type="spellEnd"/>
      <w:r w:rsidRPr="007C72E2">
        <w:rPr>
          <w:rFonts w:ascii="Times New Roman" w:hAnsi="Times New Roman" w:cs="Times New Roman"/>
          <w:i/>
          <w:sz w:val="24"/>
          <w:szCs w:val="24"/>
        </w:rPr>
        <w:t xml:space="preserve"> de París</w:t>
      </w:r>
      <w:r w:rsidR="00992195">
        <w:rPr>
          <w:rFonts w:ascii="Times New Roman" w:hAnsi="Times New Roman" w:cs="Times New Roman"/>
          <w:sz w:val="24"/>
          <w:szCs w:val="24"/>
        </w:rPr>
        <w:t>, 1925</w:t>
      </w:r>
    </w:p>
    <w:p w:rsidR="00A2085C" w:rsidRPr="007C72E2" w:rsidRDefault="00A2085C" w:rsidP="006345F2">
      <w:pPr>
        <w:spacing w:after="0" w:line="360" w:lineRule="auto"/>
        <w:ind w:firstLine="708"/>
        <w:jc w:val="both"/>
        <w:rPr>
          <w:rFonts w:ascii="Times New Roman" w:hAnsi="Times New Roman" w:cs="Times New Roman"/>
          <w:sz w:val="24"/>
          <w:szCs w:val="24"/>
        </w:rPr>
      </w:pPr>
    </w:p>
    <w:p w:rsidR="0066680A" w:rsidRPr="007C72E2" w:rsidRDefault="0066680A" w:rsidP="006345F2">
      <w:pPr>
        <w:spacing w:after="0" w:line="360" w:lineRule="auto"/>
        <w:ind w:firstLine="708"/>
        <w:jc w:val="both"/>
        <w:rPr>
          <w:rFonts w:ascii="Times New Roman" w:hAnsi="Times New Roman" w:cs="Times New Roman"/>
          <w:sz w:val="24"/>
          <w:szCs w:val="24"/>
        </w:rPr>
      </w:pPr>
    </w:p>
    <w:p w:rsidR="00A2085C" w:rsidRPr="007C72E2" w:rsidRDefault="00196076" w:rsidP="00DA21F0">
      <w:pPr>
        <w:spacing w:after="0" w:line="360" w:lineRule="auto"/>
        <w:ind w:firstLine="708"/>
        <w:jc w:val="both"/>
        <w:rPr>
          <w:rFonts w:ascii="Times New Roman" w:hAnsi="Times New Roman" w:cs="Times New Roman"/>
          <w:sz w:val="24"/>
          <w:szCs w:val="24"/>
        </w:rPr>
      </w:pPr>
      <w:r w:rsidRPr="007C72E2">
        <w:rPr>
          <w:rFonts w:ascii="Times New Roman" w:hAnsi="Times New Roman" w:cs="Times New Roman"/>
          <w:sz w:val="24"/>
          <w:szCs w:val="24"/>
        </w:rPr>
        <w:t xml:space="preserve"> El </w:t>
      </w:r>
      <w:r w:rsidRPr="007C72E2">
        <w:rPr>
          <w:rFonts w:ascii="Times New Roman" w:hAnsi="Times New Roman" w:cs="Times New Roman"/>
          <w:i/>
          <w:sz w:val="24"/>
          <w:szCs w:val="24"/>
        </w:rPr>
        <w:t>Louvre</w:t>
      </w:r>
      <w:r w:rsidRPr="007C72E2">
        <w:rPr>
          <w:rFonts w:ascii="Times New Roman" w:hAnsi="Times New Roman" w:cs="Times New Roman"/>
          <w:sz w:val="24"/>
          <w:szCs w:val="24"/>
        </w:rPr>
        <w:t>, cuyo dueño sería un marchand adinerado que no le</w:t>
      </w:r>
      <w:r w:rsidR="00EA5BF5" w:rsidRPr="007C72E2">
        <w:rPr>
          <w:rFonts w:ascii="Times New Roman" w:hAnsi="Times New Roman" w:cs="Times New Roman"/>
          <w:sz w:val="24"/>
          <w:szCs w:val="24"/>
        </w:rPr>
        <w:t xml:space="preserve"> colocaba precio a sus cuadros, </w:t>
      </w:r>
      <w:r w:rsidR="00211CD5" w:rsidRPr="007C72E2">
        <w:rPr>
          <w:rFonts w:ascii="Times New Roman" w:hAnsi="Times New Roman" w:cs="Times New Roman"/>
          <w:sz w:val="24"/>
          <w:szCs w:val="24"/>
        </w:rPr>
        <w:t xml:space="preserve">se veía ataviado </w:t>
      </w:r>
      <w:r w:rsidR="00EA5BF5" w:rsidRPr="007C72E2">
        <w:rPr>
          <w:rFonts w:ascii="Times New Roman" w:hAnsi="Times New Roman" w:cs="Times New Roman"/>
          <w:sz w:val="24"/>
          <w:szCs w:val="24"/>
        </w:rPr>
        <w:t xml:space="preserve">por signos geométricos de tinte ornamental que incluían detalles de árboles y ríos cercanos. Más sorprendente era el </w:t>
      </w:r>
      <w:proofErr w:type="spellStart"/>
      <w:r w:rsidR="00EA5BF5" w:rsidRPr="007C72E2">
        <w:rPr>
          <w:rFonts w:ascii="Times New Roman" w:hAnsi="Times New Roman" w:cs="Times New Roman"/>
          <w:i/>
          <w:sz w:val="24"/>
          <w:szCs w:val="24"/>
        </w:rPr>
        <w:t>Jardin</w:t>
      </w:r>
      <w:proofErr w:type="spellEnd"/>
      <w:r w:rsidR="00EA5BF5" w:rsidRPr="007C72E2">
        <w:rPr>
          <w:rFonts w:ascii="Times New Roman" w:hAnsi="Times New Roman" w:cs="Times New Roman"/>
          <w:i/>
          <w:sz w:val="24"/>
          <w:szCs w:val="24"/>
        </w:rPr>
        <w:t xml:space="preserve"> des Plantes</w:t>
      </w:r>
      <w:r w:rsidR="00DA21F0" w:rsidRPr="007C72E2">
        <w:rPr>
          <w:rFonts w:ascii="Times New Roman" w:hAnsi="Times New Roman" w:cs="Times New Roman"/>
          <w:sz w:val="24"/>
          <w:szCs w:val="24"/>
        </w:rPr>
        <w:t xml:space="preserve"> por la inclusión de siluetas humanas</w:t>
      </w:r>
      <w:r w:rsidR="00EA5BF5" w:rsidRPr="007C72E2">
        <w:rPr>
          <w:rFonts w:ascii="Times New Roman" w:hAnsi="Times New Roman" w:cs="Times New Roman"/>
          <w:sz w:val="24"/>
          <w:szCs w:val="24"/>
        </w:rPr>
        <w:t>, diagramado en base a compartimentos que incluían aves, monos, jirafas</w:t>
      </w:r>
      <w:r w:rsidR="00211CD5" w:rsidRPr="007C72E2">
        <w:rPr>
          <w:rFonts w:ascii="Times New Roman" w:hAnsi="Times New Roman" w:cs="Times New Roman"/>
          <w:sz w:val="24"/>
          <w:szCs w:val="24"/>
        </w:rPr>
        <w:t>, visitados por el público paseante</w:t>
      </w:r>
      <w:r w:rsidR="00A2085C" w:rsidRPr="007C72E2">
        <w:rPr>
          <w:rFonts w:ascii="Times New Roman" w:hAnsi="Times New Roman" w:cs="Times New Roman"/>
          <w:sz w:val="24"/>
          <w:szCs w:val="24"/>
        </w:rPr>
        <w:t xml:space="preserve"> (Fig. 9)</w:t>
      </w:r>
      <w:r w:rsidR="00211CD5" w:rsidRPr="007C72E2">
        <w:rPr>
          <w:rFonts w:ascii="Times New Roman" w:hAnsi="Times New Roman" w:cs="Times New Roman"/>
          <w:sz w:val="24"/>
          <w:szCs w:val="24"/>
        </w:rPr>
        <w:t>.</w:t>
      </w:r>
      <w:r w:rsidR="0066680A" w:rsidRPr="007C72E2">
        <w:rPr>
          <w:rFonts w:ascii="Times New Roman" w:hAnsi="Times New Roman" w:cs="Times New Roman"/>
          <w:sz w:val="24"/>
          <w:szCs w:val="24"/>
        </w:rPr>
        <w:t xml:space="preserve"> </w:t>
      </w:r>
      <w:r w:rsidR="00DA21F0" w:rsidRPr="007C72E2">
        <w:rPr>
          <w:rFonts w:ascii="Times New Roman" w:hAnsi="Times New Roman" w:cs="Times New Roman"/>
          <w:sz w:val="24"/>
          <w:szCs w:val="24"/>
        </w:rPr>
        <w:t>F</w:t>
      </w:r>
      <w:r w:rsidR="0066680A" w:rsidRPr="007C72E2">
        <w:rPr>
          <w:rFonts w:ascii="Times New Roman" w:hAnsi="Times New Roman" w:cs="Times New Roman"/>
          <w:sz w:val="24"/>
          <w:szCs w:val="24"/>
        </w:rPr>
        <w:t xml:space="preserve">inalmente el </w:t>
      </w:r>
      <w:proofErr w:type="spellStart"/>
      <w:r w:rsidR="0066680A" w:rsidRPr="007C72E2">
        <w:rPr>
          <w:rFonts w:ascii="Times New Roman" w:hAnsi="Times New Roman" w:cs="Times New Roman"/>
          <w:i/>
          <w:sz w:val="24"/>
          <w:szCs w:val="24"/>
        </w:rPr>
        <w:t>Arc</w:t>
      </w:r>
      <w:proofErr w:type="spellEnd"/>
      <w:r w:rsidR="0066680A" w:rsidRPr="007C72E2">
        <w:rPr>
          <w:rFonts w:ascii="Times New Roman" w:hAnsi="Times New Roman" w:cs="Times New Roman"/>
          <w:i/>
          <w:sz w:val="24"/>
          <w:szCs w:val="24"/>
        </w:rPr>
        <w:t xml:space="preserve"> de </w:t>
      </w:r>
      <w:proofErr w:type="spellStart"/>
      <w:r w:rsidR="0066680A" w:rsidRPr="007C72E2">
        <w:rPr>
          <w:rFonts w:ascii="Times New Roman" w:hAnsi="Times New Roman" w:cs="Times New Roman"/>
          <w:i/>
          <w:sz w:val="24"/>
          <w:szCs w:val="24"/>
        </w:rPr>
        <w:t>Triomphe</w:t>
      </w:r>
      <w:proofErr w:type="spellEnd"/>
      <w:r w:rsidR="0066680A" w:rsidRPr="007C72E2">
        <w:rPr>
          <w:rFonts w:ascii="Times New Roman" w:hAnsi="Times New Roman" w:cs="Times New Roman"/>
          <w:sz w:val="24"/>
          <w:szCs w:val="24"/>
        </w:rPr>
        <w:t xml:space="preserve"> se componía de una forma central que resumía el perfil del arco, y en una diagramación circular casi concéntrica se disparaban otros elementos arquitectónicos.</w:t>
      </w:r>
    </w:p>
    <w:p w:rsidR="00A2085C" w:rsidRPr="007C72E2" w:rsidRDefault="00A2085C" w:rsidP="006345F2">
      <w:pPr>
        <w:spacing w:after="0" w:line="360" w:lineRule="auto"/>
        <w:ind w:firstLine="708"/>
        <w:jc w:val="both"/>
        <w:rPr>
          <w:rFonts w:ascii="Times New Roman" w:hAnsi="Times New Roman" w:cs="Times New Roman"/>
          <w:sz w:val="24"/>
          <w:szCs w:val="24"/>
        </w:rPr>
      </w:pPr>
    </w:p>
    <w:p w:rsidR="0066680A" w:rsidRPr="007C72E2" w:rsidRDefault="0066680A" w:rsidP="006345F2">
      <w:pPr>
        <w:spacing w:after="0" w:line="360" w:lineRule="auto"/>
        <w:ind w:firstLine="708"/>
        <w:jc w:val="both"/>
        <w:rPr>
          <w:rFonts w:ascii="Times New Roman" w:hAnsi="Times New Roman" w:cs="Times New Roman"/>
          <w:sz w:val="24"/>
          <w:szCs w:val="24"/>
        </w:rPr>
      </w:pPr>
    </w:p>
    <w:p w:rsidR="00DE359E" w:rsidRDefault="00A2085C" w:rsidP="00DE359E">
      <w:pPr>
        <w:spacing w:after="0" w:line="240" w:lineRule="auto"/>
        <w:ind w:firstLine="709"/>
        <w:jc w:val="center"/>
        <w:rPr>
          <w:rFonts w:ascii="Times New Roman" w:hAnsi="Times New Roman" w:cs="Times New Roman"/>
          <w:sz w:val="24"/>
          <w:szCs w:val="24"/>
        </w:rPr>
      </w:pPr>
      <w:r w:rsidRPr="007C72E2">
        <w:rPr>
          <w:rFonts w:ascii="Times New Roman" w:hAnsi="Times New Roman" w:cs="Times New Roman"/>
          <w:sz w:val="24"/>
          <w:szCs w:val="24"/>
        </w:rPr>
        <w:t>Fig. 9.</w:t>
      </w:r>
      <w:r w:rsidR="0066680A" w:rsidRPr="007C72E2">
        <w:rPr>
          <w:sz w:val="24"/>
          <w:szCs w:val="24"/>
        </w:rPr>
        <w:t xml:space="preserve"> </w:t>
      </w:r>
      <w:proofErr w:type="spellStart"/>
      <w:r w:rsidR="00992195">
        <w:rPr>
          <w:rFonts w:ascii="Times New Roman" w:hAnsi="Times New Roman" w:cs="Times New Roman"/>
          <w:sz w:val="24"/>
          <w:szCs w:val="24"/>
        </w:rPr>
        <w:t>Jardi</w:t>
      </w:r>
      <w:r w:rsidR="0066680A" w:rsidRPr="007C72E2">
        <w:rPr>
          <w:rFonts w:ascii="Times New Roman" w:hAnsi="Times New Roman" w:cs="Times New Roman"/>
          <w:sz w:val="24"/>
          <w:szCs w:val="24"/>
        </w:rPr>
        <w:t>n</w:t>
      </w:r>
      <w:proofErr w:type="spellEnd"/>
      <w:r w:rsidR="0066680A" w:rsidRPr="007C72E2">
        <w:rPr>
          <w:rFonts w:ascii="Times New Roman" w:hAnsi="Times New Roman" w:cs="Times New Roman"/>
          <w:sz w:val="24"/>
          <w:szCs w:val="24"/>
        </w:rPr>
        <w:t xml:space="preserve"> de</w:t>
      </w:r>
      <w:r w:rsidR="00992195">
        <w:rPr>
          <w:rFonts w:ascii="Times New Roman" w:hAnsi="Times New Roman" w:cs="Times New Roman"/>
          <w:sz w:val="24"/>
          <w:szCs w:val="24"/>
        </w:rPr>
        <w:t>s</w:t>
      </w:r>
      <w:r w:rsidR="0066680A" w:rsidRPr="007C72E2">
        <w:rPr>
          <w:rFonts w:ascii="Times New Roman" w:hAnsi="Times New Roman" w:cs="Times New Roman"/>
          <w:sz w:val="24"/>
          <w:szCs w:val="24"/>
        </w:rPr>
        <w:t xml:space="preserve"> Plant</w:t>
      </w:r>
      <w:r w:rsidR="00992195">
        <w:rPr>
          <w:rFonts w:ascii="Times New Roman" w:hAnsi="Times New Roman" w:cs="Times New Roman"/>
          <w:sz w:val="24"/>
          <w:szCs w:val="24"/>
        </w:rPr>
        <w:t>es.</w:t>
      </w:r>
    </w:p>
    <w:p w:rsidR="00A2085C" w:rsidRPr="007C72E2" w:rsidRDefault="0066680A" w:rsidP="00DE359E">
      <w:pPr>
        <w:spacing w:after="0" w:line="240" w:lineRule="auto"/>
        <w:ind w:firstLine="709"/>
        <w:jc w:val="center"/>
        <w:rPr>
          <w:rFonts w:ascii="Times New Roman" w:hAnsi="Times New Roman" w:cs="Times New Roman"/>
          <w:sz w:val="24"/>
          <w:szCs w:val="24"/>
        </w:rPr>
      </w:pPr>
      <w:r w:rsidRPr="007C72E2">
        <w:rPr>
          <w:rFonts w:ascii="Times New Roman" w:hAnsi="Times New Roman" w:cs="Times New Roman"/>
          <w:sz w:val="24"/>
          <w:szCs w:val="24"/>
        </w:rPr>
        <w:t xml:space="preserve">En </w:t>
      </w:r>
      <w:proofErr w:type="spellStart"/>
      <w:r w:rsidRPr="007C72E2">
        <w:rPr>
          <w:rFonts w:ascii="Times New Roman" w:hAnsi="Times New Roman" w:cs="Times New Roman"/>
          <w:i/>
          <w:sz w:val="24"/>
          <w:szCs w:val="24"/>
        </w:rPr>
        <w:t>Quelques</w:t>
      </w:r>
      <w:proofErr w:type="spellEnd"/>
      <w:r w:rsidRPr="007C72E2">
        <w:rPr>
          <w:rFonts w:ascii="Times New Roman" w:hAnsi="Times New Roman" w:cs="Times New Roman"/>
          <w:i/>
          <w:sz w:val="24"/>
          <w:szCs w:val="24"/>
        </w:rPr>
        <w:t xml:space="preserve"> </w:t>
      </w:r>
      <w:proofErr w:type="spellStart"/>
      <w:r w:rsidRPr="007C72E2">
        <w:rPr>
          <w:rFonts w:ascii="Times New Roman" w:hAnsi="Times New Roman" w:cs="Times New Roman"/>
          <w:i/>
          <w:sz w:val="24"/>
          <w:szCs w:val="24"/>
        </w:rPr>
        <w:t>Visages</w:t>
      </w:r>
      <w:proofErr w:type="spellEnd"/>
      <w:r w:rsidRPr="007C72E2">
        <w:rPr>
          <w:rFonts w:ascii="Times New Roman" w:hAnsi="Times New Roman" w:cs="Times New Roman"/>
          <w:i/>
          <w:sz w:val="24"/>
          <w:szCs w:val="24"/>
        </w:rPr>
        <w:t xml:space="preserve"> de París</w:t>
      </w:r>
      <w:r w:rsidR="00992195">
        <w:rPr>
          <w:rFonts w:ascii="Times New Roman" w:hAnsi="Times New Roman" w:cs="Times New Roman"/>
          <w:sz w:val="24"/>
          <w:szCs w:val="24"/>
        </w:rPr>
        <w:t>, 1925</w:t>
      </w:r>
    </w:p>
    <w:p w:rsidR="00CB54C4" w:rsidRPr="007C72E2" w:rsidRDefault="00CB54C4" w:rsidP="0066680A">
      <w:pPr>
        <w:spacing w:after="0" w:line="360" w:lineRule="auto"/>
        <w:ind w:firstLine="708"/>
        <w:jc w:val="center"/>
        <w:rPr>
          <w:rFonts w:ascii="Times New Roman" w:hAnsi="Times New Roman" w:cs="Times New Roman"/>
          <w:sz w:val="24"/>
          <w:szCs w:val="24"/>
        </w:rPr>
      </w:pPr>
    </w:p>
    <w:p w:rsidR="00CB54C4" w:rsidRPr="007C72E2" w:rsidRDefault="00CB54C4" w:rsidP="0066680A">
      <w:pPr>
        <w:spacing w:after="0" w:line="360" w:lineRule="auto"/>
        <w:ind w:firstLine="708"/>
        <w:jc w:val="center"/>
        <w:rPr>
          <w:rFonts w:ascii="Times New Roman" w:hAnsi="Times New Roman" w:cs="Times New Roman"/>
          <w:sz w:val="24"/>
          <w:szCs w:val="24"/>
        </w:rPr>
      </w:pPr>
    </w:p>
    <w:p w:rsidR="00CB54C4" w:rsidRPr="007C72E2" w:rsidRDefault="00CB54C4" w:rsidP="0066680A">
      <w:pPr>
        <w:spacing w:after="0" w:line="360" w:lineRule="auto"/>
        <w:ind w:firstLine="708"/>
        <w:jc w:val="center"/>
        <w:rPr>
          <w:rFonts w:ascii="Times New Roman" w:hAnsi="Times New Roman" w:cs="Times New Roman"/>
          <w:sz w:val="24"/>
          <w:szCs w:val="24"/>
        </w:rPr>
      </w:pPr>
    </w:p>
    <w:p w:rsidR="001730E7" w:rsidRPr="007C72E2" w:rsidRDefault="00253920" w:rsidP="00A15085">
      <w:pPr>
        <w:spacing w:after="0" w:line="360" w:lineRule="auto"/>
        <w:ind w:firstLine="708"/>
        <w:jc w:val="both"/>
        <w:rPr>
          <w:rFonts w:ascii="Times New Roman" w:hAnsi="Times New Roman" w:cs="Times New Roman"/>
          <w:b/>
          <w:sz w:val="24"/>
          <w:szCs w:val="24"/>
        </w:rPr>
      </w:pPr>
      <w:r w:rsidRPr="007C72E2">
        <w:rPr>
          <w:rFonts w:ascii="Times New Roman" w:hAnsi="Times New Roman" w:cs="Times New Roman"/>
          <w:sz w:val="24"/>
          <w:szCs w:val="24"/>
        </w:rPr>
        <w:t>L</w:t>
      </w:r>
      <w:r w:rsidR="00A21C49" w:rsidRPr="007C72E2">
        <w:rPr>
          <w:rFonts w:ascii="Times New Roman" w:hAnsi="Times New Roman" w:cs="Times New Roman"/>
          <w:sz w:val="24"/>
          <w:szCs w:val="24"/>
        </w:rPr>
        <w:t xml:space="preserve">a </w:t>
      </w:r>
      <w:r w:rsidR="007B6C04" w:rsidRPr="007C72E2">
        <w:rPr>
          <w:rFonts w:ascii="Times New Roman" w:hAnsi="Times New Roman" w:cs="Times New Roman"/>
          <w:sz w:val="24"/>
          <w:szCs w:val="24"/>
        </w:rPr>
        <w:t>proximidad</w:t>
      </w:r>
      <w:r w:rsidR="00A21C49" w:rsidRPr="007C72E2">
        <w:rPr>
          <w:rFonts w:ascii="Times New Roman" w:hAnsi="Times New Roman" w:cs="Times New Roman"/>
          <w:sz w:val="24"/>
          <w:szCs w:val="24"/>
        </w:rPr>
        <w:t xml:space="preserve"> de Vicente Do Rego </w:t>
      </w:r>
      <w:proofErr w:type="spellStart"/>
      <w:r w:rsidR="00A21C49" w:rsidRPr="007C72E2">
        <w:rPr>
          <w:rFonts w:ascii="Times New Roman" w:hAnsi="Times New Roman" w:cs="Times New Roman"/>
          <w:sz w:val="24"/>
          <w:szCs w:val="24"/>
        </w:rPr>
        <w:t>Monteiro</w:t>
      </w:r>
      <w:proofErr w:type="spellEnd"/>
      <w:r w:rsidR="00A21C49" w:rsidRPr="007C72E2">
        <w:rPr>
          <w:rFonts w:ascii="Times New Roman" w:hAnsi="Times New Roman" w:cs="Times New Roman"/>
          <w:sz w:val="24"/>
          <w:szCs w:val="24"/>
        </w:rPr>
        <w:t xml:space="preserve"> con la cultura </w:t>
      </w:r>
      <w:proofErr w:type="spellStart"/>
      <w:r w:rsidR="00A952B1" w:rsidRPr="007C72E2">
        <w:rPr>
          <w:rFonts w:ascii="Times New Roman" w:hAnsi="Times New Roman" w:cs="Times New Roman"/>
          <w:i/>
          <w:sz w:val="24"/>
          <w:szCs w:val="24"/>
        </w:rPr>
        <w:t>M</w:t>
      </w:r>
      <w:r w:rsidR="00A21C49" w:rsidRPr="007C72E2">
        <w:rPr>
          <w:rFonts w:ascii="Times New Roman" w:hAnsi="Times New Roman" w:cs="Times New Roman"/>
          <w:i/>
          <w:sz w:val="24"/>
          <w:szCs w:val="24"/>
        </w:rPr>
        <w:t>arajoara</w:t>
      </w:r>
      <w:proofErr w:type="spellEnd"/>
      <w:r w:rsidR="00A21C49" w:rsidRPr="007C72E2">
        <w:rPr>
          <w:rFonts w:ascii="Times New Roman" w:hAnsi="Times New Roman" w:cs="Times New Roman"/>
          <w:sz w:val="24"/>
          <w:szCs w:val="24"/>
        </w:rPr>
        <w:t xml:space="preserve"> se inició </w:t>
      </w:r>
      <w:r w:rsidR="00430CE7" w:rsidRPr="007C72E2">
        <w:rPr>
          <w:rFonts w:ascii="Times New Roman" w:hAnsi="Times New Roman" w:cs="Times New Roman"/>
          <w:sz w:val="24"/>
          <w:szCs w:val="24"/>
        </w:rPr>
        <w:t>a partir de lo</w:t>
      </w:r>
      <w:r w:rsidR="00A21C49" w:rsidRPr="007C72E2">
        <w:rPr>
          <w:rFonts w:ascii="Times New Roman" w:hAnsi="Times New Roman" w:cs="Times New Roman"/>
          <w:sz w:val="24"/>
          <w:szCs w:val="24"/>
        </w:rPr>
        <w:t>s</w:t>
      </w:r>
      <w:r w:rsidR="00430CE7" w:rsidRPr="007C72E2">
        <w:rPr>
          <w:rFonts w:ascii="Times New Roman" w:hAnsi="Times New Roman" w:cs="Times New Roman"/>
          <w:sz w:val="24"/>
          <w:szCs w:val="24"/>
        </w:rPr>
        <w:t xml:space="preserve"> contactos que el artista tuvo </w:t>
      </w:r>
      <w:r w:rsidR="00A21C49" w:rsidRPr="007C72E2">
        <w:rPr>
          <w:rFonts w:ascii="Times New Roman" w:hAnsi="Times New Roman" w:cs="Times New Roman"/>
          <w:sz w:val="24"/>
          <w:szCs w:val="24"/>
        </w:rPr>
        <w:t xml:space="preserve">con una colección </w:t>
      </w:r>
      <w:r w:rsidR="00DA21F0" w:rsidRPr="007C72E2">
        <w:rPr>
          <w:rFonts w:ascii="Times New Roman" w:hAnsi="Times New Roman" w:cs="Times New Roman"/>
          <w:sz w:val="24"/>
          <w:szCs w:val="24"/>
        </w:rPr>
        <w:t>observada</w:t>
      </w:r>
      <w:r w:rsidR="00A21C49" w:rsidRPr="007C72E2">
        <w:rPr>
          <w:rFonts w:ascii="Times New Roman" w:hAnsi="Times New Roman" w:cs="Times New Roman"/>
          <w:sz w:val="24"/>
          <w:szCs w:val="24"/>
        </w:rPr>
        <w:t xml:space="preserve"> en el Museo </w:t>
      </w:r>
      <w:r w:rsidR="00EF4CA1" w:rsidRPr="007C72E2">
        <w:rPr>
          <w:rFonts w:ascii="Times New Roman" w:hAnsi="Times New Roman" w:cs="Times New Roman"/>
          <w:sz w:val="24"/>
          <w:szCs w:val="24"/>
        </w:rPr>
        <w:t>Histórico de la Quinta da Boa Vista en</w:t>
      </w:r>
      <w:r w:rsidR="00A21C49" w:rsidRPr="007C72E2">
        <w:rPr>
          <w:rFonts w:ascii="Times New Roman" w:hAnsi="Times New Roman" w:cs="Times New Roman"/>
          <w:sz w:val="24"/>
          <w:szCs w:val="24"/>
        </w:rPr>
        <w:t xml:space="preserve"> Río de Janeiro, y luego en la visita al Museo </w:t>
      </w:r>
      <w:r w:rsidR="00A21C49" w:rsidRPr="007C72E2">
        <w:rPr>
          <w:rFonts w:ascii="Times New Roman" w:hAnsi="Times New Roman" w:cs="Times New Roman"/>
          <w:sz w:val="24"/>
          <w:szCs w:val="24"/>
        </w:rPr>
        <w:lastRenderedPageBreak/>
        <w:t xml:space="preserve">Etnográfico de París en el </w:t>
      </w:r>
      <w:proofErr w:type="spellStart"/>
      <w:r w:rsidR="00A21C49" w:rsidRPr="007C72E2">
        <w:rPr>
          <w:rFonts w:ascii="Times New Roman" w:hAnsi="Times New Roman" w:cs="Times New Roman"/>
          <w:sz w:val="24"/>
          <w:szCs w:val="24"/>
        </w:rPr>
        <w:t>Trocadéro</w:t>
      </w:r>
      <w:proofErr w:type="spellEnd"/>
      <w:r w:rsidR="008F7626">
        <w:rPr>
          <w:rStyle w:val="Refdenotaalpie"/>
          <w:rFonts w:ascii="Times New Roman" w:hAnsi="Times New Roman" w:cs="Times New Roman"/>
          <w:sz w:val="24"/>
          <w:szCs w:val="24"/>
        </w:rPr>
        <w:footnoteReference w:id="12"/>
      </w:r>
      <w:r w:rsidR="00A21C49" w:rsidRPr="007C72E2">
        <w:rPr>
          <w:rFonts w:ascii="Times New Roman" w:hAnsi="Times New Roman" w:cs="Times New Roman"/>
          <w:sz w:val="24"/>
          <w:szCs w:val="24"/>
        </w:rPr>
        <w:t xml:space="preserve">. </w:t>
      </w:r>
      <w:r w:rsidR="0016311A" w:rsidRPr="007C72E2">
        <w:rPr>
          <w:rFonts w:ascii="Times New Roman" w:hAnsi="Times New Roman" w:cs="Times New Roman"/>
          <w:sz w:val="24"/>
          <w:szCs w:val="24"/>
        </w:rPr>
        <w:t xml:space="preserve">Más allá de este </w:t>
      </w:r>
      <w:r w:rsidR="00A15085" w:rsidRPr="007C72E2">
        <w:rPr>
          <w:rFonts w:ascii="Times New Roman" w:hAnsi="Times New Roman" w:cs="Times New Roman"/>
          <w:sz w:val="24"/>
          <w:szCs w:val="24"/>
        </w:rPr>
        <w:t>episodio</w:t>
      </w:r>
      <w:r w:rsidR="00DA21F0" w:rsidRPr="007C72E2">
        <w:rPr>
          <w:rFonts w:ascii="Times New Roman" w:hAnsi="Times New Roman" w:cs="Times New Roman"/>
          <w:sz w:val="24"/>
          <w:szCs w:val="24"/>
        </w:rPr>
        <w:t>, es importante destacar que est</w:t>
      </w:r>
      <w:r w:rsidR="00546AE1">
        <w:rPr>
          <w:rFonts w:ascii="Times New Roman" w:hAnsi="Times New Roman" w:cs="Times New Roman"/>
          <w:sz w:val="24"/>
          <w:szCs w:val="24"/>
        </w:rPr>
        <w:t>os cánones estéticos</w:t>
      </w:r>
      <w:r w:rsidR="00A952B1" w:rsidRPr="007C72E2">
        <w:rPr>
          <w:rFonts w:ascii="Times New Roman" w:hAnsi="Times New Roman" w:cs="Times New Roman"/>
          <w:sz w:val="24"/>
          <w:szCs w:val="24"/>
        </w:rPr>
        <w:t xml:space="preserve"> </w:t>
      </w:r>
      <w:r w:rsidR="0016311A" w:rsidRPr="007C72E2">
        <w:rPr>
          <w:rFonts w:ascii="Times New Roman" w:hAnsi="Times New Roman" w:cs="Times New Roman"/>
          <w:sz w:val="24"/>
          <w:szCs w:val="24"/>
        </w:rPr>
        <w:t>ha</w:t>
      </w:r>
      <w:r w:rsidR="00A952B1" w:rsidRPr="007C72E2">
        <w:rPr>
          <w:rFonts w:ascii="Times New Roman" w:hAnsi="Times New Roman" w:cs="Times New Roman"/>
          <w:sz w:val="24"/>
          <w:szCs w:val="24"/>
        </w:rPr>
        <w:t xml:space="preserve">n </w:t>
      </w:r>
      <w:r w:rsidR="0016311A" w:rsidRPr="007C72E2">
        <w:rPr>
          <w:rFonts w:ascii="Times New Roman" w:hAnsi="Times New Roman" w:cs="Times New Roman"/>
          <w:sz w:val="24"/>
          <w:szCs w:val="24"/>
        </w:rPr>
        <w:t xml:space="preserve">tenido una influencia </w:t>
      </w:r>
      <w:r w:rsidR="00A952B1" w:rsidRPr="007C72E2">
        <w:rPr>
          <w:rFonts w:ascii="Times New Roman" w:hAnsi="Times New Roman" w:cs="Times New Roman"/>
          <w:sz w:val="24"/>
          <w:szCs w:val="24"/>
        </w:rPr>
        <w:t xml:space="preserve">notoria </w:t>
      </w:r>
      <w:r w:rsidR="0016311A" w:rsidRPr="007C72E2">
        <w:rPr>
          <w:rFonts w:ascii="Times New Roman" w:hAnsi="Times New Roman" w:cs="Times New Roman"/>
          <w:sz w:val="24"/>
          <w:szCs w:val="24"/>
        </w:rPr>
        <w:t xml:space="preserve">en el surgimiento del </w:t>
      </w:r>
      <w:r w:rsidR="0016311A" w:rsidRPr="007C72E2">
        <w:rPr>
          <w:rFonts w:ascii="Times New Roman" w:hAnsi="Times New Roman" w:cs="Times New Roman"/>
          <w:i/>
          <w:sz w:val="24"/>
          <w:szCs w:val="24"/>
        </w:rPr>
        <w:t>Art Decó</w:t>
      </w:r>
      <w:r w:rsidR="0016311A" w:rsidRPr="007C72E2">
        <w:rPr>
          <w:rFonts w:ascii="Times New Roman" w:hAnsi="Times New Roman" w:cs="Times New Roman"/>
          <w:sz w:val="24"/>
          <w:szCs w:val="24"/>
        </w:rPr>
        <w:t xml:space="preserve"> en Brasil. </w:t>
      </w:r>
      <w:r w:rsidR="00F8684F" w:rsidRPr="007C72E2">
        <w:rPr>
          <w:rFonts w:ascii="Times New Roman" w:hAnsi="Times New Roman" w:cs="Times New Roman"/>
          <w:sz w:val="24"/>
          <w:szCs w:val="24"/>
        </w:rPr>
        <w:t>S</w:t>
      </w:r>
      <w:r w:rsidR="003A0E60" w:rsidRPr="007C72E2">
        <w:rPr>
          <w:rFonts w:ascii="Times New Roman" w:hAnsi="Times New Roman" w:cs="Times New Roman"/>
          <w:sz w:val="24"/>
          <w:szCs w:val="24"/>
        </w:rPr>
        <w:t xml:space="preserve">i bien en la Isla de </w:t>
      </w:r>
      <w:proofErr w:type="spellStart"/>
      <w:r w:rsidR="003A0E60" w:rsidRPr="007C72E2">
        <w:rPr>
          <w:rFonts w:ascii="Times New Roman" w:hAnsi="Times New Roman" w:cs="Times New Roman"/>
          <w:sz w:val="24"/>
          <w:szCs w:val="24"/>
        </w:rPr>
        <w:t>Marajó</w:t>
      </w:r>
      <w:proofErr w:type="spellEnd"/>
      <w:r w:rsidR="003A0E60" w:rsidRPr="007C72E2">
        <w:rPr>
          <w:rFonts w:ascii="Times New Roman" w:hAnsi="Times New Roman" w:cs="Times New Roman"/>
          <w:sz w:val="24"/>
          <w:szCs w:val="24"/>
        </w:rPr>
        <w:t xml:space="preserve"> se desarrolló una fase cultural importante desde el 400 al 1350 d.C., tanto la cerámica como los adornos fueron </w:t>
      </w:r>
      <w:r w:rsidR="008652D5" w:rsidRPr="007C72E2">
        <w:rPr>
          <w:rFonts w:ascii="Times New Roman" w:hAnsi="Times New Roman" w:cs="Times New Roman"/>
          <w:sz w:val="24"/>
          <w:szCs w:val="24"/>
        </w:rPr>
        <w:t>artefactos</w:t>
      </w:r>
      <w:r w:rsidR="00EE7B99">
        <w:rPr>
          <w:rStyle w:val="Refdenotaalpie"/>
          <w:rFonts w:ascii="Times New Roman" w:hAnsi="Times New Roman" w:cs="Times New Roman"/>
          <w:sz w:val="24"/>
          <w:szCs w:val="24"/>
        </w:rPr>
        <w:footnoteReference w:id="13"/>
      </w:r>
      <w:r w:rsidR="003A0E60" w:rsidRPr="007C72E2">
        <w:rPr>
          <w:rFonts w:ascii="Times New Roman" w:hAnsi="Times New Roman" w:cs="Times New Roman"/>
          <w:sz w:val="24"/>
          <w:szCs w:val="24"/>
        </w:rPr>
        <w:t xml:space="preserve"> sumamente preciados y </w:t>
      </w:r>
      <w:r w:rsidR="00137250" w:rsidRPr="007C72E2">
        <w:rPr>
          <w:rFonts w:ascii="Times New Roman" w:hAnsi="Times New Roman" w:cs="Times New Roman"/>
          <w:sz w:val="24"/>
          <w:szCs w:val="24"/>
        </w:rPr>
        <w:t xml:space="preserve">reconocidos </w:t>
      </w:r>
      <w:r w:rsidR="003A0E60" w:rsidRPr="007C72E2">
        <w:rPr>
          <w:rFonts w:ascii="Times New Roman" w:hAnsi="Times New Roman" w:cs="Times New Roman"/>
          <w:sz w:val="24"/>
          <w:szCs w:val="24"/>
        </w:rPr>
        <w:t xml:space="preserve">en el siglo XX. </w:t>
      </w:r>
      <w:r w:rsidR="007B6C04" w:rsidRPr="007C72E2">
        <w:rPr>
          <w:rFonts w:ascii="Times New Roman" w:hAnsi="Times New Roman" w:cs="Times New Roman"/>
          <w:sz w:val="24"/>
          <w:szCs w:val="24"/>
        </w:rPr>
        <w:t>L</w:t>
      </w:r>
      <w:r w:rsidR="003A0E60" w:rsidRPr="007C72E2">
        <w:rPr>
          <w:rFonts w:ascii="Times New Roman" w:hAnsi="Times New Roman" w:cs="Times New Roman"/>
          <w:sz w:val="24"/>
          <w:szCs w:val="24"/>
        </w:rPr>
        <w:t xml:space="preserve">a </w:t>
      </w:r>
      <w:r w:rsidR="008652D5" w:rsidRPr="007C72E2">
        <w:rPr>
          <w:rFonts w:ascii="Times New Roman" w:hAnsi="Times New Roman" w:cs="Times New Roman"/>
          <w:sz w:val="24"/>
          <w:szCs w:val="24"/>
        </w:rPr>
        <w:t xml:space="preserve">ornamentación </w:t>
      </w:r>
      <w:proofErr w:type="spellStart"/>
      <w:r w:rsidR="00A952B1" w:rsidRPr="007C72E2">
        <w:rPr>
          <w:rFonts w:ascii="Times New Roman" w:hAnsi="Times New Roman" w:cs="Times New Roman"/>
          <w:i/>
          <w:sz w:val="24"/>
          <w:szCs w:val="24"/>
        </w:rPr>
        <w:t>M</w:t>
      </w:r>
      <w:r w:rsidR="003A0E60" w:rsidRPr="007C72E2">
        <w:rPr>
          <w:rFonts w:ascii="Times New Roman" w:hAnsi="Times New Roman" w:cs="Times New Roman"/>
          <w:i/>
          <w:sz w:val="24"/>
          <w:szCs w:val="24"/>
        </w:rPr>
        <w:t>arajoara</w:t>
      </w:r>
      <w:proofErr w:type="spellEnd"/>
      <w:r w:rsidR="003A0E60" w:rsidRPr="007C72E2">
        <w:rPr>
          <w:rFonts w:ascii="Times New Roman" w:hAnsi="Times New Roman" w:cs="Times New Roman"/>
          <w:sz w:val="24"/>
          <w:szCs w:val="24"/>
        </w:rPr>
        <w:t xml:space="preserve"> se extendió tanto a los diseños arquitectónicos como a las artes visuales</w:t>
      </w:r>
      <w:r w:rsidR="00F945C8" w:rsidRPr="007C72E2">
        <w:rPr>
          <w:rFonts w:ascii="Times New Roman" w:hAnsi="Times New Roman" w:cs="Times New Roman"/>
          <w:sz w:val="24"/>
          <w:szCs w:val="24"/>
        </w:rPr>
        <w:t>, aspecto que conflu</w:t>
      </w:r>
      <w:r w:rsidR="00A15085" w:rsidRPr="007C72E2">
        <w:rPr>
          <w:rFonts w:ascii="Times New Roman" w:hAnsi="Times New Roman" w:cs="Times New Roman"/>
          <w:sz w:val="24"/>
          <w:szCs w:val="24"/>
        </w:rPr>
        <w:t>yó en</w:t>
      </w:r>
      <w:r w:rsidR="00F945C8" w:rsidRPr="007C72E2">
        <w:rPr>
          <w:rFonts w:ascii="Times New Roman" w:hAnsi="Times New Roman" w:cs="Times New Roman"/>
          <w:sz w:val="24"/>
          <w:szCs w:val="24"/>
        </w:rPr>
        <w:t xml:space="preserve"> la circulación de los motivos del </w:t>
      </w:r>
      <w:r w:rsidR="00F945C8" w:rsidRPr="007C72E2">
        <w:rPr>
          <w:rFonts w:ascii="Times New Roman" w:hAnsi="Times New Roman" w:cs="Times New Roman"/>
          <w:i/>
          <w:sz w:val="24"/>
          <w:szCs w:val="24"/>
        </w:rPr>
        <w:t>Art Decó</w:t>
      </w:r>
      <w:r w:rsidR="00F945C8" w:rsidRPr="007C72E2">
        <w:rPr>
          <w:rFonts w:ascii="Times New Roman" w:hAnsi="Times New Roman" w:cs="Times New Roman"/>
          <w:sz w:val="24"/>
          <w:szCs w:val="24"/>
        </w:rPr>
        <w:t xml:space="preserve"> basados en la geometría, las piezas abstractas y la estilización</w:t>
      </w:r>
      <w:r w:rsidR="00F95B9A" w:rsidRPr="007C72E2">
        <w:rPr>
          <w:rFonts w:ascii="Times New Roman" w:hAnsi="Times New Roman" w:cs="Times New Roman"/>
          <w:sz w:val="24"/>
          <w:szCs w:val="24"/>
        </w:rPr>
        <w:t xml:space="preserve">. </w:t>
      </w:r>
      <w:r w:rsidR="00A15085" w:rsidRPr="007C72E2">
        <w:rPr>
          <w:rFonts w:ascii="Times New Roman" w:hAnsi="Times New Roman" w:cs="Times New Roman"/>
          <w:sz w:val="24"/>
          <w:szCs w:val="24"/>
        </w:rPr>
        <w:t>E</w:t>
      </w:r>
      <w:r w:rsidR="008652D5" w:rsidRPr="007C72E2">
        <w:rPr>
          <w:rFonts w:ascii="Times New Roman" w:hAnsi="Times New Roman" w:cs="Times New Roman"/>
          <w:sz w:val="24"/>
          <w:szCs w:val="24"/>
        </w:rPr>
        <w:t>n el Brasil moderno se m</w:t>
      </w:r>
      <w:r w:rsidR="00F86EAA" w:rsidRPr="007C72E2">
        <w:rPr>
          <w:rFonts w:ascii="Times New Roman" w:hAnsi="Times New Roman" w:cs="Times New Roman"/>
          <w:sz w:val="24"/>
          <w:szCs w:val="24"/>
        </w:rPr>
        <w:t>ezcla</w:t>
      </w:r>
      <w:r w:rsidR="008652D5" w:rsidRPr="007C72E2">
        <w:rPr>
          <w:rFonts w:ascii="Times New Roman" w:hAnsi="Times New Roman" w:cs="Times New Roman"/>
          <w:sz w:val="24"/>
          <w:szCs w:val="24"/>
        </w:rPr>
        <w:t xml:space="preserve">ron elementos de la naturaleza, la flora y la fauna en una sintaxis constructiva, derivando en cuantiosos ejemplos de decoración </w:t>
      </w:r>
      <w:r w:rsidR="002203FF" w:rsidRPr="007C72E2">
        <w:rPr>
          <w:rFonts w:ascii="Times New Roman" w:hAnsi="Times New Roman" w:cs="Times New Roman"/>
          <w:sz w:val="24"/>
          <w:szCs w:val="24"/>
        </w:rPr>
        <w:t>de</w:t>
      </w:r>
      <w:r w:rsidR="008652D5" w:rsidRPr="007C72E2">
        <w:rPr>
          <w:rFonts w:ascii="Times New Roman" w:hAnsi="Times New Roman" w:cs="Times New Roman"/>
          <w:sz w:val="24"/>
          <w:szCs w:val="24"/>
        </w:rPr>
        <w:t xml:space="preserve"> mobiliarios </w:t>
      </w:r>
      <w:r w:rsidR="002203FF" w:rsidRPr="007C72E2">
        <w:rPr>
          <w:rFonts w:ascii="Times New Roman" w:hAnsi="Times New Roman" w:cs="Times New Roman"/>
          <w:sz w:val="24"/>
          <w:szCs w:val="24"/>
        </w:rPr>
        <w:t xml:space="preserve">o de </w:t>
      </w:r>
      <w:r w:rsidR="008652D5" w:rsidRPr="007C72E2">
        <w:rPr>
          <w:rFonts w:ascii="Times New Roman" w:hAnsi="Times New Roman" w:cs="Times New Roman"/>
          <w:sz w:val="24"/>
          <w:szCs w:val="24"/>
        </w:rPr>
        <w:t>objetos de lujo.</w:t>
      </w:r>
      <w:r w:rsidR="007B6C04" w:rsidRPr="007C72E2">
        <w:rPr>
          <w:rFonts w:ascii="Times New Roman" w:hAnsi="Times New Roman" w:cs="Times New Roman"/>
          <w:sz w:val="24"/>
          <w:szCs w:val="24"/>
        </w:rPr>
        <w:t xml:space="preserve"> Parte de la presencia</w:t>
      </w:r>
      <w:r w:rsidR="00DD15E6" w:rsidRPr="007C72E2">
        <w:rPr>
          <w:rFonts w:ascii="Times New Roman" w:hAnsi="Times New Roman" w:cs="Times New Roman"/>
          <w:sz w:val="24"/>
          <w:szCs w:val="24"/>
        </w:rPr>
        <w:t xml:space="preserve"> de los motivos provenientes de la Isla de </w:t>
      </w:r>
      <w:proofErr w:type="spellStart"/>
      <w:r w:rsidR="00DD15E6" w:rsidRPr="007C72E2">
        <w:rPr>
          <w:rFonts w:ascii="Times New Roman" w:hAnsi="Times New Roman" w:cs="Times New Roman"/>
          <w:sz w:val="24"/>
          <w:szCs w:val="24"/>
        </w:rPr>
        <w:t>Marajó</w:t>
      </w:r>
      <w:proofErr w:type="spellEnd"/>
      <w:r w:rsidR="00DD15E6" w:rsidRPr="007C72E2">
        <w:rPr>
          <w:rFonts w:ascii="Times New Roman" w:hAnsi="Times New Roman" w:cs="Times New Roman"/>
          <w:sz w:val="24"/>
          <w:szCs w:val="24"/>
        </w:rPr>
        <w:t xml:space="preserve"> en el arte moderno se debió también a la </w:t>
      </w:r>
      <w:r w:rsidR="00F95B9A" w:rsidRPr="007C72E2">
        <w:rPr>
          <w:rFonts w:ascii="Times New Roman" w:hAnsi="Times New Roman" w:cs="Times New Roman"/>
          <w:sz w:val="24"/>
          <w:szCs w:val="24"/>
        </w:rPr>
        <w:t>tarea de difusión</w:t>
      </w:r>
      <w:r w:rsidR="00DD15E6" w:rsidRPr="007C72E2">
        <w:rPr>
          <w:rFonts w:ascii="Times New Roman" w:hAnsi="Times New Roman" w:cs="Times New Roman"/>
          <w:sz w:val="24"/>
          <w:szCs w:val="24"/>
        </w:rPr>
        <w:t xml:space="preserve"> de un portugués radicado en Brasil, Fernando </w:t>
      </w:r>
      <w:proofErr w:type="spellStart"/>
      <w:r w:rsidR="00DD15E6" w:rsidRPr="007C72E2">
        <w:rPr>
          <w:rFonts w:ascii="Times New Roman" w:hAnsi="Times New Roman" w:cs="Times New Roman"/>
          <w:sz w:val="24"/>
          <w:szCs w:val="24"/>
        </w:rPr>
        <w:t>Correia</w:t>
      </w:r>
      <w:proofErr w:type="spellEnd"/>
      <w:r w:rsidR="00DD15E6" w:rsidRPr="007C72E2">
        <w:rPr>
          <w:rFonts w:ascii="Times New Roman" w:hAnsi="Times New Roman" w:cs="Times New Roman"/>
          <w:sz w:val="24"/>
          <w:szCs w:val="24"/>
        </w:rPr>
        <w:t xml:space="preserve"> </w:t>
      </w:r>
      <w:proofErr w:type="spellStart"/>
      <w:r w:rsidR="00DD15E6" w:rsidRPr="007C72E2">
        <w:rPr>
          <w:rFonts w:ascii="Times New Roman" w:hAnsi="Times New Roman" w:cs="Times New Roman"/>
          <w:sz w:val="24"/>
          <w:szCs w:val="24"/>
        </w:rPr>
        <w:t>Dias</w:t>
      </w:r>
      <w:proofErr w:type="spellEnd"/>
      <w:r w:rsidR="00A15085" w:rsidRPr="007C72E2">
        <w:rPr>
          <w:rFonts w:ascii="Times New Roman" w:hAnsi="Times New Roman" w:cs="Times New Roman"/>
          <w:sz w:val="24"/>
          <w:szCs w:val="24"/>
        </w:rPr>
        <w:t xml:space="preserve"> (F</w:t>
      </w:r>
      <w:r w:rsidR="00A2085C" w:rsidRPr="007C72E2">
        <w:rPr>
          <w:rFonts w:ascii="Times New Roman" w:hAnsi="Times New Roman" w:cs="Times New Roman"/>
          <w:sz w:val="24"/>
          <w:szCs w:val="24"/>
        </w:rPr>
        <w:t>ig. 10</w:t>
      </w:r>
      <w:r w:rsidR="00A15085" w:rsidRPr="007C72E2">
        <w:rPr>
          <w:rFonts w:ascii="Times New Roman" w:hAnsi="Times New Roman" w:cs="Times New Roman"/>
          <w:sz w:val="24"/>
          <w:szCs w:val="24"/>
        </w:rPr>
        <w:t>)</w:t>
      </w:r>
      <w:r w:rsidR="00DD15E6" w:rsidRPr="007C72E2">
        <w:rPr>
          <w:rFonts w:ascii="Times New Roman" w:hAnsi="Times New Roman" w:cs="Times New Roman"/>
          <w:sz w:val="24"/>
          <w:szCs w:val="24"/>
        </w:rPr>
        <w:t xml:space="preserve">. Este artista publicó en el año 1919 un artículo en la </w:t>
      </w:r>
      <w:r w:rsidR="00DD15E6" w:rsidRPr="007C72E2">
        <w:rPr>
          <w:rFonts w:ascii="Times New Roman" w:hAnsi="Times New Roman" w:cs="Times New Roman"/>
          <w:i/>
          <w:sz w:val="24"/>
          <w:szCs w:val="24"/>
        </w:rPr>
        <w:t>Revista Nacional</w:t>
      </w:r>
      <w:r w:rsidR="00DD15E6" w:rsidRPr="007C72E2">
        <w:rPr>
          <w:rFonts w:ascii="Times New Roman" w:hAnsi="Times New Roman" w:cs="Times New Roman"/>
          <w:sz w:val="24"/>
          <w:szCs w:val="24"/>
        </w:rPr>
        <w:t>, titulado “O Nacionalismo da Arte”</w:t>
      </w:r>
      <w:r w:rsidR="00557A8B" w:rsidRPr="007C72E2">
        <w:rPr>
          <w:rFonts w:ascii="Times New Roman" w:hAnsi="Times New Roman" w:cs="Times New Roman"/>
          <w:sz w:val="24"/>
          <w:szCs w:val="24"/>
        </w:rPr>
        <w:t xml:space="preserve">, donde motivaba a la población brasileña a mirarse a sí mismos y a dejar de lado los </w:t>
      </w:r>
      <w:r w:rsidR="00546AE1">
        <w:rPr>
          <w:rFonts w:ascii="Times New Roman" w:hAnsi="Times New Roman" w:cs="Times New Roman"/>
          <w:sz w:val="24"/>
          <w:szCs w:val="24"/>
        </w:rPr>
        <w:t>prototipos</w:t>
      </w:r>
      <w:r w:rsidR="00546AE1" w:rsidRPr="007C72E2">
        <w:rPr>
          <w:rFonts w:ascii="Times New Roman" w:hAnsi="Times New Roman" w:cs="Times New Roman"/>
          <w:sz w:val="24"/>
          <w:szCs w:val="24"/>
        </w:rPr>
        <w:t xml:space="preserve"> </w:t>
      </w:r>
      <w:r w:rsidR="00546AE1">
        <w:rPr>
          <w:rFonts w:ascii="Times New Roman" w:hAnsi="Times New Roman" w:cs="Times New Roman"/>
          <w:sz w:val="24"/>
          <w:szCs w:val="24"/>
        </w:rPr>
        <w:t xml:space="preserve">visuales provenientes </w:t>
      </w:r>
      <w:r w:rsidR="00557A8B" w:rsidRPr="007C72E2">
        <w:rPr>
          <w:rFonts w:ascii="Times New Roman" w:hAnsi="Times New Roman" w:cs="Times New Roman"/>
          <w:sz w:val="24"/>
          <w:szCs w:val="24"/>
        </w:rPr>
        <w:t xml:space="preserve">de Europa. A </w:t>
      </w:r>
      <w:r w:rsidR="00DD15E6" w:rsidRPr="007C72E2">
        <w:rPr>
          <w:rFonts w:ascii="Times New Roman" w:hAnsi="Times New Roman" w:cs="Times New Roman"/>
          <w:sz w:val="24"/>
          <w:szCs w:val="24"/>
        </w:rPr>
        <w:t>partir de los años 20</w:t>
      </w:r>
      <w:r w:rsidR="00557A8B" w:rsidRPr="007C72E2">
        <w:rPr>
          <w:rFonts w:ascii="Times New Roman" w:hAnsi="Times New Roman" w:cs="Times New Roman"/>
          <w:sz w:val="24"/>
          <w:szCs w:val="24"/>
        </w:rPr>
        <w:t xml:space="preserve"> </w:t>
      </w:r>
      <w:proofErr w:type="spellStart"/>
      <w:r w:rsidR="00557A8B" w:rsidRPr="007C72E2">
        <w:rPr>
          <w:rFonts w:ascii="Times New Roman" w:hAnsi="Times New Roman" w:cs="Times New Roman"/>
          <w:sz w:val="24"/>
          <w:szCs w:val="24"/>
        </w:rPr>
        <w:t>Correia</w:t>
      </w:r>
      <w:proofErr w:type="spellEnd"/>
      <w:r w:rsidR="00557A8B" w:rsidRPr="007C72E2">
        <w:rPr>
          <w:rFonts w:ascii="Times New Roman" w:hAnsi="Times New Roman" w:cs="Times New Roman"/>
          <w:sz w:val="24"/>
          <w:szCs w:val="24"/>
        </w:rPr>
        <w:t xml:space="preserve"> </w:t>
      </w:r>
      <w:proofErr w:type="spellStart"/>
      <w:r w:rsidR="00557A8B" w:rsidRPr="007C72E2">
        <w:rPr>
          <w:rFonts w:ascii="Times New Roman" w:hAnsi="Times New Roman" w:cs="Times New Roman"/>
          <w:sz w:val="24"/>
          <w:szCs w:val="24"/>
        </w:rPr>
        <w:t>Dias</w:t>
      </w:r>
      <w:proofErr w:type="spellEnd"/>
      <w:r w:rsidR="00DD15E6" w:rsidRPr="007C72E2">
        <w:rPr>
          <w:rFonts w:ascii="Times New Roman" w:hAnsi="Times New Roman" w:cs="Times New Roman"/>
          <w:sz w:val="24"/>
          <w:szCs w:val="24"/>
        </w:rPr>
        <w:t xml:space="preserve"> se dedicó a la cerámica</w:t>
      </w:r>
      <w:r w:rsidR="00557A8B" w:rsidRPr="007C72E2">
        <w:rPr>
          <w:rFonts w:ascii="Times New Roman" w:hAnsi="Times New Roman" w:cs="Times New Roman"/>
          <w:sz w:val="24"/>
          <w:szCs w:val="24"/>
        </w:rPr>
        <w:t xml:space="preserve"> adoptando dibujos y esquemas de los nativos </w:t>
      </w:r>
      <w:proofErr w:type="spellStart"/>
      <w:r w:rsidR="00546AE1" w:rsidRPr="00546AE1">
        <w:rPr>
          <w:rFonts w:ascii="Times New Roman" w:hAnsi="Times New Roman" w:cs="Times New Roman"/>
          <w:i/>
          <w:sz w:val="24"/>
          <w:szCs w:val="24"/>
        </w:rPr>
        <w:t>M</w:t>
      </w:r>
      <w:r w:rsidR="00557A8B" w:rsidRPr="00546AE1">
        <w:rPr>
          <w:rFonts w:ascii="Times New Roman" w:hAnsi="Times New Roman" w:cs="Times New Roman"/>
          <w:i/>
          <w:sz w:val="24"/>
          <w:szCs w:val="24"/>
        </w:rPr>
        <w:t>araj</w:t>
      </w:r>
      <w:r w:rsidR="00546AE1" w:rsidRPr="00546AE1">
        <w:rPr>
          <w:rFonts w:ascii="Times New Roman" w:hAnsi="Times New Roman" w:cs="Times New Roman"/>
          <w:i/>
          <w:sz w:val="24"/>
          <w:szCs w:val="24"/>
        </w:rPr>
        <w:t>oaras</w:t>
      </w:r>
      <w:proofErr w:type="spellEnd"/>
      <w:r w:rsidR="00DD15E6" w:rsidRPr="007C72E2">
        <w:rPr>
          <w:rFonts w:ascii="Times New Roman" w:hAnsi="Times New Roman" w:cs="Times New Roman"/>
          <w:sz w:val="24"/>
          <w:szCs w:val="24"/>
        </w:rPr>
        <w:t>.</w:t>
      </w:r>
      <w:r w:rsidR="00557A8B" w:rsidRPr="007C72E2">
        <w:rPr>
          <w:rFonts w:ascii="Times New Roman" w:hAnsi="Times New Roman" w:cs="Times New Roman"/>
          <w:sz w:val="24"/>
          <w:szCs w:val="24"/>
        </w:rPr>
        <w:t xml:space="preserve"> Con el tiempo, sus productos serían realizados directamente por la Compañía de Cerámica Brasileña</w:t>
      </w:r>
      <w:r w:rsidR="008F7626">
        <w:rPr>
          <w:rStyle w:val="Refdenotaalpie"/>
          <w:rFonts w:ascii="Times New Roman" w:hAnsi="Times New Roman" w:cs="Times New Roman"/>
          <w:sz w:val="24"/>
          <w:szCs w:val="24"/>
        </w:rPr>
        <w:footnoteReference w:id="14"/>
      </w:r>
      <w:r w:rsidR="00F95B9A" w:rsidRPr="007C72E2">
        <w:rPr>
          <w:rFonts w:ascii="Times New Roman" w:hAnsi="Times New Roman" w:cs="Times New Roman"/>
          <w:sz w:val="24"/>
          <w:szCs w:val="24"/>
        </w:rPr>
        <w:t>.</w:t>
      </w:r>
    </w:p>
    <w:p w:rsidR="00A15085" w:rsidRPr="007C72E2" w:rsidRDefault="00A15085" w:rsidP="003B113B">
      <w:pPr>
        <w:spacing w:after="0" w:line="360" w:lineRule="auto"/>
        <w:jc w:val="both"/>
        <w:rPr>
          <w:rFonts w:ascii="Times New Roman" w:hAnsi="Times New Roman" w:cs="Times New Roman"/>
          <w:sz w:val="24"/>
          <w:szCs w:val="24"/>
        </w:rPr>
      </w:pPr>
    </w:p>
    <w:p w:rsidR="00A15085" w:rsidRPr="007C72E2" w:rsidRDefault="00A15085" w:rsidP="00A15085">
      <w:pPr>
        <w:spacing w:after="0" w:line="360" w:lineRule="auto"/>
        <w:jc w:val="center"/>
        <w:rPr>
          <w:rFonts w:ascii="Times New Roman" w:hAnsi="Times New Roman" w:cs="Times New Roman"/>
          <w:sz w:val="24"/>
          <w:szCs w:val="24"/>
        </w:rPr>
      </w:pPr>
    </w:p>
    <w:p w:rsidR="00A15085" w:rsidRPr="007C72E2" w:rsidRDefault="00A15085" w:rsidP="00A15085">
      <w:pPr>
        <w:spacing w:after="0" w:line="360" w:lineRule="auto"/>
        <w:jc w:val="center"/>
        <w:rPr>
          <w:rFonts w:ascii="Times New Roman" w:hAnsi="Times New Roman" w:cs="Times New Roman"/>
          <w:sz w:val="24"/>
          <w:szCs w:val="24"/>
        </w:rPr>
      </w:pPr>
    </w:p>
    <w:p w:rsidR="003572A2" w:rsidRPr="00BF22A2" w:rsidRDefault="003572A2" w:rsidP="003572A2">
      <w:pPr>
        <w:spacing w:after="0" w:line="240" w:lineRule="auto"/>
        <w:jc w:val="center"/>
        <w:rPr>
          <w:rFonts w:ascii="Times New Roman" w:hAnsi="Times New Roman" w:cs="Times New Roman"/>
          <w:sz w:val="24"/>
          <w:szCs w:val="24"/>
        </w:rPr>
      </w:pPr>
      <w:r w:rsidRPr="00BF22A2">
        <w:rPr>
          <w:rFonts w:ascii="Times New Roman" w:hAnsi="Times New Roman" w:cs="Times New Roman"/>
          <w:sz w:val="24"/>
          <w:szCs w:val="24"/>
        </w:rPr>
        <w:t xml:space="preserve">Fig. 10. Cerámicas con motivos </w:t>
      </w:r>
      <w:proofErr w:type="spellStart"/>
      <w:r w:rsidRPr="00BF22A2">
        <w:rPr>
          <w:rFonts w:ascii="Times New Roman" w:hAnsi="Times New Roman" w:cs="Times New Roman"/>
          <w:sz w:val="24"/>
          <w:szCs w:val="24"/>
        </w:rPr>
        <w:t>Marajoara</w:t>
      </w:r>
      <w:proofErr w:type="spellEnd"/>
      <w:r w:rsidRPr="00BF22A2">
        <w:rPr>
          <w:rFonts w:ascii="Times New Roman" w:hAnsi="Times New Roman" w:cs="Times New Roman"/>
          <w:sz w:val="24"/>
          <w:szCs w:val="24"/>
        </w:rPr>
        <w:t>, 1919</w:t>
      </w:r>
    </w:p>
    <w:p w:rsidR="003572A2" w:rsidRPr="00BF22A2" w:rsidRDefault="003572A2" w:rsidP="003572A2">
      <w:pPr>
        <w:spacing w:after="0" w:line="240" w:lineRule="auto"/>
        <w:jc w:val="center"/>
        <w:rPr>
          <w:rFonts w:ascii="Times New Roman" w:hAnsi="Times New Roman" w:cs="Times New Roman"/>
          <w:sz w:val="24"/>
          <w:szCs w:val="24"/>
        </w:rPr>
      </w:pPr>
      <w:r w:rsidRPr="00BF22A2">
        <w:rPr>
          <w:rFonts w:ascii="Times New Roman" w:hAnsi="Times New Roman" w:cs="Times New Roman"/>
          <w:sz w:val="24"/>
          <w:szCs w:val="24"/>
        </w:rPr>
        <w:t xml:space="preserve">Fernando </w:t>
      </w:r>
      <w:proofErr w:type="spellStart"/>
      <w:r w:rsidRPr="00BF22A2">
        <w:rPr>
          <w:rFonts w:ascii="Times New Roman" w:hAnsi="Times New Roman" w:cs="Times New Roman"/>
          <w:sz w:val="24"/>
          <w:szCs w:val="24"/>
        </w:rPr>
        <w:t>Correia</w:t>
      </w:r>
      <w:proofErr w:type="spellEnd"/>
      <w:r w:rsidRPr="00BF22A2">
        <w:rPr>
          <w:rFonts w:ascii="Times New Roman" w:hAnsi="Times New Roman" w:cs="Times New Roman"/>
          <w:sz w:val="24"/>
          <w:szCs w:val="24"/>
        </w:rPr>
        <w:t xml:space="preserve"> </w:t>
      </w:r>
      <w:proofErr w:type="spellStart"/>
      <w:r w:rsidRPr="00BF22A2">
        <w:rPr>
          <w:rFonts w:ascii="Times New Roman" w:hAnsi="Times New Roman" w:cs="Times New Roman"/>
          <w:sz w:val="24"/>
          <w:szCs w:val="24"/>
        </w:rPr>
        <w:t>Dias</w:t>
      </w:r>
      <w:proofErr w:type="spellEnd"/>
    </w:p>
    <w:p w:rsidR="003572A2" w:rsidRPr="00BF22A2" w:rsidRDefault="003572A2" w:rsidP="003572A2">
      <w:pPr>
        <w:spacing w:after="0" w:line="240" w:lineRule="auto"/>
        <w:jc w:val="center"/>
        <w:rPr>
          <w:rFonts w:ascii="Times New Roman" w:hAnsi="Times New Roman" w:cs="Times New Roman"/>
          <w:sz w:val="24"/>
          <w:szCs w:val="24"/>
        </w:rPr>
      </w:pPr>
      <w:r w:rsidRPr="00BF22A2">
        <w:rPr>
          <w:rFonts w:ascii="Times New Roman" w:hAnsi="Times New Roman" w:cs="Times New Roman"/>
          <w:sz w:val="24"/>
          <w:szCs w:val="24"/>
        </w:rPr>
        <w:t>Fuente: &lt;http://blogdaruanove.blogs.sapo.pt/tag/correia+dias&gt;</w:t>
      </w:r>
    </w:p>
    <w:p w:rsidR="00BF22A2" w:rsidRDefault="00BF22A2" w:rsidP="00A93057">
      <w:pPr>
        <w:spacing w:after="0" w:line="360" w:lineRule="auto"/>
        <w:ind w:firstLine="708"/>
        <w:jc w:val="both"/>
        <w:rPr>
          <w:rFonts w:ascii="Times New Roman" w:hAnsi="Times New Roman" w:cs="Times New Roman"/>
          <w:sz w:val="24"/>
          <w:szCs w:val="24"/>
        </w:rPr>
      </w:pPr>
    </w:p>
    <w:p w:rsidR="00546AE1" w:rsidRDefault="00546AE1" w:rsidP="00A93057">
      <w:pPr>
        <w:spacing w:after="0" w:line="360" w:lineRule="auto"/>
        <w:ind w:firstLine="708"/>
        <w:jc w:val="both"/>
        <w:rPr>
          <w:rFonts w:ascii="Times New Roman" w:hAnsi="Times New Roman" w:cs="Times New Roman"/>
          <w:sz w:val="24"/>
          <w:szCs w:val="24"/>
        </w:rPr>
      </w:pPr>
    </w:p>
    <w:p w:rsidR="005312B2" w:rsidRPr="007C72E2" w:rsidRDefault="00A15085" w:rsidP="00A93057">
      <w:pPr>
        <w:spacing w:after="0" w:line="360" w:lineRule="auto"/>
        <w:ind w:firstLine="708"/>
        <w:jc w:val="both"/>
        <w:rPr>
          <w:rFonts w:ascii="Times New Roman" w:hAnsi="Times New Roman" w:cs="Times New Roman"/>
          <w:sz w:val="24"/>
          <w:szCs w:val="24"/>
        </w:rPr>
      </w:pPr>
      <w:r w:rsidRPr="007C72E2">
        <w:rPr>
          <w:rFonts w:ascii="Times New Roman" w:hAnsi="Times New Roman" w:cs="Times New Roman"/>
          <w:sz w:val="24"/>
          <w:szCs w:val="24"/>
        </w:rPr>
        <w:t>Casi en el mismo momento his</w:t>
      </w:r>
      <w:r w:rsidR="00546AE1">
        <w:rPr>
          <w:rFonts w:ascii="Times New Roman" w:hAnsi="Times New Roman" w:cs="Times New Roman"/>
          <w:sz w:val="24"/>
          <w:szCs w:val="24"/>
        </w:rPr>
        <w:t xml:space="preserve">tórico Vicente Do Rego </w:t>
      </w:r>
      <w:proofErr w:type="spellStart"/>
      <w:r w:rsidR="00546AE1">
        <w:rPr>
          <w:rFonts w:ascii="Times New Roman" w:hAnsi="Times New Roman" w:cs="Times New Roman"/>
          <w:sz w:val="24"/>
          <w:szCs w:val="24"/>
        </w:rPr>
        <w:t>Monteiro</w:t>
      </w:r>
      <w:proofErr w:type="spellEnd"/>
      <w:r w:rsidR="00546AE1">
        <w:rPr>
          <w:rFonts w:ascii="Times New Roman" w:hAnsi="Times New Roman" w:cs="Times New Roman"/>
          <w:sz w:val="24"/>
          <w:szCs w:val="24"/>
        </w:rPr>
        <w:t xml:space="preserve"> fusionó</w:t>
      </w:r>
      <w:r w:rsidR="00546AE1" w:rsidRPr="007C72E2">
        <w:rPr>
          <w:rFonts w:ascii="Times New Roman" w:hAnsi="Times New Roman" w:cs="Times New Roman"/>
          <w:sz w:val="24"/>
          <w:szCs w:val="24"/>
        </w:rPr>
        <w:t xml:space="preserve"> </w:t>
      </w:r>
      <w:r w:rsidRPr="007C72E2">
        <w:rPr>
          <w:rFonts w:ascii="Times New Roman" w:hAnsi="Times New Roman" w:cs="Times New Roman"/>
          <w:sz w:val="24"/>
          <w:szCs w:val="24"/>
        </w:rPr>
        <w:t xml:space="preserve">la visualidad </w:t>
      </w:r>
      <w:proofErr w:type="spellStart"/>
      <w:r w:rsidR="00A952B1" w:rsidRPr="007C72E2">
        <w:rPr>
          <w:rFonts w:ascii="Times New Roman" w:hAnsi="Times New Roman" w:cs="Times New Roman"/>
          <w:i/>
          <w:sz w:val="24"/>
          <w:szCs w:val="24"/>
        </w:rPr>
        <w:t>M</w:t>
      </w:r>
      <w:r w:rsidRPr="007C72E2">
        <w:rPr>
          <w:rFonts w:ascii="Times New Roman" w:hAnsi="Times New Roman" w:cs="Times New Roman"/>
          <w:i/>
          <w:sz w:val="24"/>
          <w:szCs w:val="24"/>
        </w:rPr>
        <w:t>arajoara</w:t>
      </w:r>
      <w:proofErr w:type="spellEnd"/>
      <w:r w:rsidR="00A952B1" w:rsidRPr="007C72E2">
        <w:rPr>
          <w:rFonts w:ascii="Times New Roman" w:hAnsi="Times New Roman" w:cs="Times New Roman"/>
          <w:sz w:val="24"/>
          <w:szCs w:val="24"/>
        </w:rPr>
        <w:t xml:space="preserve"> en</w:t>
      </w:r>
      <w:r w:rsidRPr="007C72E2">
        <w:rPr>
          <w:rFonts w:ascii="Times New Roman" w:hAnsi="Times New Roman" w:cs="Times New Roman"/>
          <w:sz w:val="24"/>
          <w:szCs w:val="24"/>
        </w:rPr>
        <w:t xml:space="preserve"> </w:t>
      </w:r>
      <w:r w:rsidR="00A93057" w:rsidRPr="007C72E2">
        <w:rPr>
          <w:rFonts w:ascii="Times New Roman" w:hAnsi="Times New Roman" w:cs="Times New Roman"/>
          <w:sz w:val="24"/>
          <w:szCs w:val="24"/>
        </w:rPr>
        <w:t xml:space="preserve">su </w:t>
      </w:r>
      <w:r w:rsidR="00C94BC0" w:rsidRPr="007C72E2">
        <w:rPr>
          <w:rFonts w:ascii="Times New Roman" w:hAnsi="Times New Roman" w:cs="Times New Roman"/>
          <w:sz w:val="24"/>
          <w:szCs w:val="24"/>
        </w:rPr>
        <w:t xml:space="preserve">propia </w:t>
      </w:r>
      <w:r w:rsidR="00A93057" w:rsidRPr="007C72E2">
        <w:rPr>
          <w:rFonts w:ascii="Times New Roman" w:hAnsi="Times New Roman" w:cs="Times New Roman"/>
          <w:sz w:val="24"/>
          <w:szCs w:val="24"/>
        </w:rPr>
        <w:t xml:space="preserve">obra </w:t>
      </w:r>
      <w:r w:rsidRPr="007C72E2">
        <w:rPr>
          <w:rFonts w:ascii="Times New Roman" w:hAnsi="Times New Roman" w:cs="Times New Roman"/>
          <w:sz w:val="24"/>
          <w:szCs w:val="24"/>
        </w:rPr>
        <w:t>gráfica</w:t>
      </w:r>
      <w:r w:rsidR="00A93057" w:rsidRPr="007C72E2">
        <w:rPr>
          <w:rFonts w:ascii="Times New Roman" w:hAnsi="Times New Roman" w:cs="Times New Roman"/>
          <w:sz w:val="24"/>
          <w:szCs w:val="24"/>
        </w:rPr>
        <w:t xml:space="preserve">, </w:t>
      </w:r>
      <w:r w:rsidR="00C94BC0" w:rsidRPr="007C72E2">
        <w:rPr>
          <w:rFonts w:ascii="Times New Roman" w:hAnsi="Times New Roman" w:cs="Times New Roman"/>
          <w:sz w:val="24"/>
          <w:szCs w:val="24"/>
        </w:rPr>
        <w:t xml:space="preserve">materializada </w:t>
      </w:r>
      <w:r w:rsidRPr="007C72E2">
        <w:rPr>
          <w:rFonts w:ascii="Times New Roman" w:hAnsi="Times New Roman" w:cs="Times New Roman"/>
          <w:sz w:val="24"/>
          <w:szCs w:val="24"/>
        </w:rPr>
        <w:t xml:space="preserve">en los </w:t>
      </w:r>
      <w:r w:rsidR="00A93057" w:rsidRPr="007C72E2">
        <w:rPr>
          <w:rFonts w:ascii="Times New Roman" w:hAnsi="Times New Roman" w:cs="Times New Roman"/>
          <w:sz w:val="24"/>
          <w:szCs w:val="24"/>
        </w:rPr>
        <w:t>diseños e</w:t>
      </w:r>
      <w:r w:rsidRPr="007C72E2">
        <w:rPr>
          <w:rFonts w:ascii="Times New Roman" w:hAnsi="Times New Roman" w:cs="Times New Roman"/>
          <w:sz w:val="24"/>
          <w:szCs w:val="24"/>
        </w:rPr>
        <w:t>ditados en París</w:t>
      </w:r>
      <w:r w:rsidR="00A93057" w:rsidRPr="007C72E2">
        <w:rPr>
          <w:rFonts w:ascii="Times New Roman" w:hAnsi="Times New Roman" w:cs="Times New Roman"/>
          <w:sz w:val="24"/>
          <w:szCs w:val="24"/>
        </w:rPr>
        <w:t xml:space="preserve">, tanto en los mencionados libros como en artefactos visuales de utilería para </w:t>
      </w:r>
      <w:r w:rsidR="00A93057" w:rsidRPr="007C72E2">
        <w:rPr>
          <w:rFonts w:ascii="Times New Roman" w:hAnsi="Times New Roman" w:cs="Times New Roman"/>
          <w:i/>
          <w:sz w:val="24"/>
          <w:szCs w:val="24"/>
        </w:rPr>
        <w:t>ballets</w:t>
      </w:r>
      <w:r w:rsidR="00546AE1">
        <w:rPr>
          <w:rFonts w:ascii="Times New Roman" w:hAnsi="Times New Roman" w:cs="Times New Roman"/>
          <w:sz w:val="24"/>
          <w:szCs w:val="24"/>
        </w:rPr>
        <w:t xml:space="preserve">. </w:t>
      </w:r>
      <w:r w:rsidR="00546AE1">
        <w:rPr>
          <w:rFonts w:ascii="Times New Roman" w:hAnsi="Times New Roman" w:cs="Times New Roman"/>
          <w:sz w:val="24"/>
          <w:szCs w:val="24"/>
        </w:rPr>
        <w:lastRenderedPageBreak/>
        <w:t>En 1921</w:t>
      </w:r>
      <w:r w:rsidR="00AD13BD" w:rsidRPr="007C72E2">
        <w:rPr>
          <w:rFonts w:ascii="Times New Roman" w:hAnsi="Times New Roman" w:cs="Times New Roman"/>
          <w:sz w:val="24"/>
          <w:szCs w:val="24"/>
        </w:rPr>
        <w:t xml:space="preserve"> </w:t>
      </w:r>
      <w:r w:rsidR="00546AE1">
        <w:rPr>
          <w:rFonts w:ascii="Times New Roman" w:hAnsi="Times New Roman" w:cs="Times New Roman"/>
          <w:sz w:val="24"/>
          <w:szCs w:val="24"/>
        </w:rPr>
        <w:t>Do Rego realizó</w:t>
      </w:r>
      <w:r w:rsidR="00A13FEC" w:rsidRPr="007C72E2">
        <w:rPr>
          <w:rFonts w:ascii="Times New Roman" w:hAnsi="Times New Roman" w:cs="Times New Roman"/>
          <w:sz w:val="24"/>
          <w:szCs w:val="24"/>
        </w:rPr>
        <w:t xml:space="preserve"> en el Teatro </w:t>
      </w:r>
      <w:proofErr w:type="spellStart"/>
      <w:r w:rsidR="00A13FEC" w:rsidRPr="007C72E2">
        <w:rPr>
          <w:rFonts w:ascii="Times New Roman" w:hAnsi="Times New Roman" w:cs="Times New Roman"/>
          <w:sz w:val="24"/>
          <w:szCs w:val="24"/>
        </w:rPr>
        <w:t>Trianon</w:t>
      </w:r>
      <w:proofErr w:type="spellEnd"/>
      <w:r w:rsidR="00A13FEC" w:rsidRPr="007C72E2">
        <w:rPr>
          <w:rFonts w:ascii="Times New Roman" w:hAnsi="Times New Roman" w:cs="Times New Roman"/>
          <w:sz w:val="24"/>
          <w:szCs w:val="24"/>
        </w:rPr>
        <w:t xml:space="preserve"> de Río de Janeiro la puesta en escena de </w:t>
      </w:r>
      <w:proofErr w:type="spellStart"/>
      <w:r w:rsidR="00A13FEC" w:rsidRPr="007C72E2">
        <w:rPr>
          <w:rFonts w:ascii="Times New Roman" w:hAnsi="Times New Roman" w:cs="Times New Roman"/>
          <w:i/>
          <w:sz w:val="24"/>
          <w:szCs w:val="24"/>
        </w:rPr>
        <w:t>Lendas</w:t>
      </w:r>
      <w:proofErr w:type="spellEnd"/>
      <w:r w:rsidR="00A13FEC" w:rsidRPr="007C72E2">
        <w:rPr>
          <w:rFonts w:ascii="Times New Roman" w:hAnsi="Times New Roman" w:cs="Times New Roman"/>
          <w:i/>
          <w:sz w:val="24"/>
          <w:szCs w:val="24"/>
        </w:rPr>
        <w:t xml:space="preserve">, </w:t>
      </w:r>
      <w:proofErr w:type="spellStart"/>
      <w:r w:rsidR="00A13FEC" w:rsidRPr="007C72E2">
        <w:rPr>
          <w:rFonts w:ascii="Times New Roman" w:hAnsi="Times New Roman" w:cs="Times New Roman"/>
          <w:i/>
          <w:sz w:val="24"/>
          <w:szCs w:val="24"/>
        </w:rPr>
        <w:t>Crenças</w:t>
      </w:r>
      <w:proofErr w:type="spellEnd"/>
      <w:r w:rsidR="00A13FEC" w:rsidRPr="007C72E2">
        <w:rPr>
          <w:rFonts w:ascii="Times New Roman" w:hAnsi="Times New Roman" w:cs="Times New Roman"/>
          <w:i/>
          <w:sz w:val="24"/>
          <w:szCs w:val="24"/>
        </w:rPr>
        <w:t xml:space="preserve"> e </w:t>
      </w:r>
      <w:proofErr w:type="spellStart"/>
      <w:r w:rsidR="00A13FEC" w:rsidRPr="007C72E2">
        <w:rPr>
          <w:rFonts w:ascii="Times New Roman" w:hAnsi="Times New Roman" w:cs="Times New Roman"/>
          <w:i/>
          <w:sz w:val="24"/>
          <w:szCs w:val="24"/>
        </w:rPr>
        <w:t>Talismãs</w:t>
      </w:r>
      <w:proofErr w:type="spellEnd"/>
      <w:r w:rsidR="00A13FEC" w:rsidRPr="007C72E2">
        <w:rPr>
          <w:rFonts w:ascii="Times New Roman" w:hAnsi="Times New Roman" w:cs="Times New Roman"/>
          <w:i/>
          <w:sz w:val="24"/>
          <w:szCs w:val="24"/>
        </w:rPr>
        <w:t xml:space="preserve"> dos </w:t>
      </w:r>
      <w:proofErr w:type="spellStart"/>
      <w:r w:rsidR="00A13FEC" w:rsidRPr="007C72E2">
        <w:rPr>
          <w:rFonts w:ascii="Times New Roman" w:hAnsi="Times New Roman" w:cs="Times New Roman"/>
          <w:i/>
          <w:sz w:val="24"/>
          <w:szCs w:val="24"/>
        </w:rPr>
        <w:t>Índios</w:t>
      </w:r>
      <w:proofErr w:type="spellEnd"/>
      <w:r w:rsidR="00A13FEC" w:rsidRPr="007C72E2">
        <w:rPr>
          <w:rFonts w:ascii="Times New Roman" w:hAnsi="Times New Roman" w:cs="Times New Roman"/>
          <w:i/>
          <w:sz w:val="24"/>
          <w:szCs w:val="24"/>
        </w:rPr>
        <w:t xml:space="preserve"> do Amazonas</w:t>
      </w:r>
      <w:r w:rsidR="00A13FEC" w:rsidRPr="007C72E2">
        <w:rPr>
          <w:rFonts w:ascii="Times New Roman" w:hAnsi="Times New Roman" w:cs="Times New Roman"/>
          <w:sz w:val="24"/>
          <w:szCs w:val="24"/>
        </w:rPr>
        <w:t xml:space="preserve">. Más tarde creará en París las máscaras y los adornos para el </w:t>
      </w:r>
      <w:r w:rsidR="00A13FEC" w:rsidRPr="007C72E2">
        <w:rPr>
          <w:rFonts w:ascii="Times New Roman" w:hAnsi="Times New Roman" w:cs="Times New Roman"/>
          <w:i/>
          <w:sz w:val="24"/>
          <w:szCs w:val="24"/>
        </w:rPr>
        <w:t>ballet</w:t>
      </w:r>
      <w:r w:rsidR="00A13FEC" w:rsidRPr="007C72E2">
        <w:rPr>
          <w:rFonts w:ascii="Times New Roman" w:hAnsi="Times New Roman" w:cs="Times New Roman"/>
          <w:sz w:val="24"/>
          <w:szCs w:val="24"/>
        </w:rPr>
        <w:t xml:space="preserve"> </w:t>
      </w:r>
      <w:proofErr w:type="spellStart"/>
      <w:r w:rsidR="005F5C3B" w:rsidRPr="007C72E2">
        <w:rPr>
          <w:rFonts w:ascii="Times New Roman" w:hAnsi="Times New Roman" w:cs="Times New Roman"/>
          <w:i/>
          <w:sz w:val="24"/>
          <w:szCs w:val="24"/>
        </w:rPr>
        <w:t>Lé</w:t>
      </w:r>
      <w:r w:rsidR="00A13FEC" w:rsidRPr="007C72E2">
        <w:rPr>
          <w:rFonts w:ascii="Times New Roman" w:hAnsi="Times New Roman" w:cs="Times New Roman"/>
          <w:i/>
          <w:sz w:val="24"/>
          <w:szCs w:val="24"/>
        </w:rPr>
        <w:t>gendes</w:t>
      </w:r>
      <w:proofErr w:type="spellEnd"/>
      <w:r w:rsidR="00A13FEC" w:rsidRPr="007C72E2">
        <w:rPr>
          <w:rFonts w:ascii="Times New Roman" w:hAnsi="Times New Roman" w:cs="Times New Roman"/>
          <w:i/>
          <w:sz w:val="24"/>
          <w:szCs w:val="24"/>
        </w:rPr>
        <w:t xml:space="preserve"> </w:t>
      </w:r>
      <w:proofErr w:type="spellStart"/>
      <w:r w:rsidR="00A13FEC" w:rsidRPr="007C72E2">
        <w:rPr>
          <w:rFonts w:ascii="Times New Roman" w:hAnsi="Times New Roman" w:cs="Times New Roman"/>
          <w:i/>
          <w:sz w:val="24"/>
          <w:szCs w:val="24"/>
        </w:rPr>
        <w:t>Indiennes</w:t>
      </w:r>
      <w:proofErr w:type="spellEnd"/>
      <w:r w:rsidR="00A13FEC" w:rsidRPr="007C72E2">
        <w:rPr>
          <w:rFonts w:ascii="Times New Roman" w:hAnsi="Times New Roman" w:cs="Times New Roman"/>
          <w:i/>
          <w:sz w:val="24"/>
          <w:szCs w:val="24"/>
        </w:rPr>
        <w:t xml:space="preserve"> de </w:t>
      </w:r>
      <w:proofErr w:type="spellStart"/>
      <w:r w:rsidR="00A13FEC" w:rsidRPr="007C72E2">
        <w:rPr>
          <w:rFonts w:ascii="Times New Roman" w:hAnsi="Times New Roman" w:cs="Times New Roman"/>
          <w:i/>
          <w:sz w:val="24"/>
          <w:szCs w:val="24"/>
        </w:rPr>
        <w:t>L'Amazonie</w:t>
      </w:r>
      <w:proofErr w:type="spellEnd"/>
      <w:r w:rsidR="00A13FEC" w:rsidRPr="007C72E2">
        <w:rPr>
          <w:rFonts w:ascii="Times New Roman" w:hAnsi="Times New Roman" w:cs="Times New Roman"/>
          <w:sz w:val="24"/>
          <w:szCs w:val="24"/>
        </w:rPr>
        <w:t xml:space="preserve">, lo cual confluyó en la edición del libro ilustrado por el artista en 1925. </w:t>
      </w:r>
      <w:r w:rsidR="00CF63E0" w:rsidRPr="007C72E2">
        <w:rPr>
          <w:rFonts w:ascii="Times New Roman" w:hAnsi="Times New Roman" w:cs="Times New Roman"/>
          <w:sz w:val="24"/>
          <w:szCs w:val="24"/>
        </w:rPr>
        <w:t xml:space="preserve">Si nos detenemos en la incidencia de la cultura </w:t>
      </w:r>
      <w:proofErr w:type="spellStart"/>
      <w:r w:rsidR="00A952B1" w:rsidRPr="007C72E2">
        <w:rPr>
          <w:rFonts w:ascii="Times New Roman" w:hAnsi="Times New Roman" w:cs="Times New Roman"/>
          <w:i/>
          <w:sz w:val="24"/>
          <w:szCs w:val="24"/>
        </w:rPr>
        <w:t>M</w:t>
      </w:r>
      <w:r w:rsidR="00CF63E0" w:rsidRPr="007C72E2">
        <w:rPr>
          <w:rFonts w:ascii="Times New Roman" w:hAnsi="Times New Roman" w:cs="Times New Roman"/>
          <w:i/>
          <w:sz w:val="24"/>
          <w:szCs w:val="24"/>
        </w:rPr>
        <w:t>arajoara</w:t>
      </w:r>
      <w:proofErr w:type="spellEnd"/>
      <w:r w:rsidR="00CF63E0" w:rsidRPr="007C72E2">
        <w:rPr>
          <w:rFonts w:ascii="Times New Roman" w:hAnsi="Times New Roman" w:cs="Times New Roman"/>
          <w:sz w:val="24"/>
          <w:szCs w:val="24"/>
        </w:rPr>
        <w:t xml:space="preserve"> en la obra de Do Rego </w:t>
      </w:r>
      <w:proofErr w:type="spellStart"/>
      <w:r w:rsidR="00CF63E0" w:rsidRPr="007C72E2">
        <w:rPr>
          <w:rFonts w:ascii="Times New Roman" w:hAnsi="Times New Roman" w:cs="Times New Roman"/>
          <w:sz w:val="24"/>
          <w:szCs w:val="24"/>
        </w:rPr>
        <w:t>Monteiro</w:t>
      </w:r>
      <w:proofErr w:type="spellEnd"/>
      <w:r w:rsidR="00CF63E0" w:rsidRPr="007C72E2">
        <w:rPr>
          <w:rFonts w:ascii="Times New Roman" w:hAnsi="Times New Roman" w:cs="Times New Roman"/>
          <w:sz w:val="24"/>
          <w:szCs w:val="24"/>
        </w:rPr>
        <w:t xml:space="preserve">, una de las </w:t>
      </w:r>
      <w:r w:rsidR="003352FF" w:rsidRPr="007C72E2">
        <w:rPr>
          <w:rFonts w:ascii="Times New Roman" w:hAnsi="Times New Roman" w:cs="Times New Roman"/>
          <w:sz w:val="24"/>
          <w:szCs w:val="24"/>
        </w:rPr>
        <w:t>evidencias</w:t>
      </w:r>
      <w:r w:rsidR="00CF63E0" w:rsidRPr="007C72E2">
        <w:rPr>
          <w:rFonts w:ascii="Times New Roman" w:hAnsi="Times New Roman" w:cs="Times New Roman"/>
          <w:sz w:val="24"/>
          <w:szCs w:val="24"/>
        </w:rPr>
        <w:t xml:space="preserve"> </w:t>
      </w:r>
      <w:r w:rsidR="003352FF" w:rsidRPr="007C72E2">
        <w:rPr>
          <w:rFonts w:ascii="Times New Roman" w:hAnsi="Times New Roman" w:cs="Times New Roman"/>
          <w:sz w:val="24"/>
          <w:szCs w:val="24"/>
        </w:rPr>
        <w:t>más reveladoras</w:t>
      </w:r>
      <w:r w:rsidR="00CF63E0" w:rsidRPr="007C72E2">
        <w:rPr>
          <w:rFonts w:ascii="Times New Roman" w:hAnsi="Times New Roman" w:cs="Times New Roman"/>
          <w:sz w:val="24"/>
          <w:szCs w:val="24"/>
        </w:rPr>
        <w:t xml:space="preserve"> fue el cuadro comparativo que </w:t>
      </w:r>
      <w:r w:rsidR="007F08E3" w:rsidRPr="007C72E2">
        <w:rPr>
          <w:rFonts w:ascii="Times New Roman" w:hAnsi="Times New Roman" w:cs="Times New Roman"/>
          <w:sz w:val="24"/>
          <w:szCs w:val="24"/>
        </w:rPr>
        <w:t xml:space="preserve">incorporó al inicio del libro, </w:t>
      </w:r>
      <w:r w:rsidR="00CF63E0" w:rsidRPr="007C72E2">
        <w:rPr>
          <w:rFonts w:ascii="Times New Roman" w:hAnsi="Times New Roman" w:cs="Times New Roman"/>
          <w:sz w:val="24"/>
          <w:szCs w:val="24"/>
        </w:rPr>
        <w:t>donde establec</w:t>
      </w:r>
      <w:r w:rsidR="007F08E3" w:rsidRPr="007C72E2">
        <w:rPr>
          <w:rFonts w:ascii="Times New Roman" w:hAnsi="Times New Roman" w:cs="Times New Roman"/>
          <w:sz w:val="24"/>
          <w:szCs w:val="24"/>
        </w:rPr>
        <w:t>ía</w:t>
      </w:r>
      <w:r w:rsidR="00CF63E0" w:rsidRPr="007C72E2">
        <w:rPr>
          <w:rFonts w:ascii="Times New Roman" w:hAnsi="Times New Roman" w:cs="Times New Roman"/>
          <w:sz w:val="24"/>
          <w:szCs w:val="24"/>
        </w:rPr>
        <w:t xml:space="preserve"> similitudes y diferencias entre </w:t>
      </w:r>
      <w:r w:rsidR="00C05E4A" w:rsidRPr="007C72E2">
        <w:rPr>
          <w:rFonts w:ascii="Times New Roman" w:hAnsi="Times New Roman" w:cs="Times New Roman"/>
          <w:sz w:val="24"/>
          <w:szCs w:val="24"/>
        </w:rPr>
        <w:t xml:space="preserve">cuarenta y dos símbolos de </w:t>
      </w:r>
      <w:r w:rsidR="00CF63E0" w:rsidRPr="007C72E2">
        <w:rPr>
          <w:rFonts w:ascii="Times New Roman" w:hAnsi="Times New Roman" w:cs="Times New Roman"/>
          <w:sz w:val="24"/>
          <w:szCs w:val="24"/>
        </w:rPr>
        <w:t>var</w:t>
      </w:r>
      <w:r w:rsidR="007F3BBA" w:rsidRPr="007C72E2">
        <w:rPr>
          <w:rFonts w:ascii="Times New Roman" w:hAnsi="Times New Roman" w:cs="Times New Roman"/>
          <w:sz w:val="24"/>
          <w:szCs w:val="24"/>
        </w:rPr>
        <w:t xml:space="preserve">ias culturas emblemáticas: la </w:t>
      </w:r>
      <w:proofErr w:type="spellStart"/>
      <w:r w:rsidR="00A952B1" w:rsidRPr="007C72E2">
        <w:rPr>
          <w:rFonts w:ascii="Times New Roman" w:hAnsi="Times New Roman" w:cs="Times New Roman"/>
          <w:i/>
          <w:sz w:val="24"/>
          <w:szCs w:val="24"/>
        </w:rPr>
        <w:t>M</w:t>
      </w:r>
      <w:r w:rsidR="007F3BBA" w:rsidRPr="007C72E2">
        <w:rPr>
          <w:rFonts w:ascii="Times New Roman" w:hAnsi="Times New Roman" w:cs="Times New Roman"/>
          <w:i/>
          <w:sz w:val="24"/>
          <w:szCs w:val="24"/>
        </w:rPr>
        <w:t>arajoara</w:t>
      </w:r>
      <w:proofErr w:type="spellEnd"/>
      <w:r w:rsidR="007F3BBA" w:rsidRPr="007C72E2">
        <w:rPr>
          <w:rFonts w:ascii="Times New Roman" w:hAnsi="Times New Roman" w:cs="Times New Roman"/>
          <w:sz w:val="24"/>
          <w:szCs w:val="24"/>
        </w:rPr>
        <w:t xml:space="preserve"> de Brasil, la mexicana, la china y la egipcia. Cada uno de los caracteres simbólicos </w:t>
      </w:r>
      <w:r w:rsidR="003352FF" w:rsidRPr="007C72E2">
        <w:rPr>
          <w:rFonts w:ascii="Times New Roman" w:hAnsi="Times New Roman" w:cs="Times New Roman"/>
          <w:sz w:val="24"/>
          <w:szCs w:val="24"/>
        </w:rPr>
        <w:t>adoptaba</w:t>
      </w:r>
      <w:r w:rsidR="00F84324" w:rsidRPr="007C72E2">
        <w:rPr>
          <w:rFonts w:ascii="Times New Roman" w:hAnsi="Times New Roman" w:cs="Times New Roman"/>
          <w:sz w:val="24"/>
          <w:szCs w:val="24"/>
        </w:rPr>
        <w:t xml:space="preserve"> diferente</w:t>
      </w:r>
      <w:r w:rsidR="003352FF" w:rsidRPr="007C72E2">
        <w:rPr>
          <w:rFonts w:ascii="Times New Roman" w:hAnsi="Times New Roman" w:cs="Times New Roman"/>
          <w:sz w:val="24"/>
          <w:szCs w:val="24"/>
        </w:rPr>
        <w:t>s</w:t>
      </w:r>
      <w:r w:rsidR="00F84324" w:rsidRPr="007C72E2">
        <w:rPr>
          <w:rFonts w:ascii="Times New Roman" w:hAnsi="Times New Roman" w:cs="Times New Roman"/>
          <w:sz w:val="24"/>
          <w:szCs w:val="24"/>
        </w:rPr>
        <w:t xml:space="preserve"> manera</w:t>
      </w:r>
      <w:r w:rsidR="003352FF" w:rsidRPr="007C72E2">
        <w:rPr>
          <w:rFonts w:ascii="Times New Roman" w:hAnsi="Times New Roman" w:cs="Times New Roman"/>
          <w:sz w:val="24"/>
          <w:szCs w:val="24"/>
        </w:rPr>
        <w:t>s</w:t>
      </w:r>
      <w:r w:rsidR="00F84324" w:rsidRPr="007C72E2">
        <w:rPr>
          <w:rFonts w:ascii="Times New Roman" w:hAnsi="Times New Roman" w:cs="Times New Roman"/>
          <w:sz w:val="24"/>
          <w:szCs w:val="24"/>
        </w:rPr>
        <w:t xml:space="preserve"> según el lugar geográfico. Por ejemplo, el ícono que </w:t>
      </w:r>
      <w:r w:rsidR="00853B45" w:rsidRPr="007C72E2">
        <w:rPr>
          <w:rFonts w:ascii="Times New Roman" w:hAnsi="Times New Roman" w:cs="Times New Roman"/>
          <w:sz w:val="24"/>
          <w:szCs w:val="24"/>
        </w:rPr>
        <w:t>proyecta</w:t>
      </w:r>
      <w:r w:rsidR="004D74F5" w:rsidRPr="007C72E2">
        <w:rPr>
          <w:rFonts w:ascii="Times New Roman" w:hAnsi="Times New Roman" w:cs="Times New Roman"/>
          <w:sz w:val="24"/>
          <w:szCs w:val="24"/>
        </w:rPr>
        <w:t xml:space="preserve">ba a la </w:t>
      </w:r>
      <w:r w:rsidR="00F96985" w:rsidRPr="007C72E2">
        <w:rPr>
          <w:rFonts w:ascii="Times New Roman" w:hAnsi="Times New Roman" w:cs="Times New Roman"/>
          <w:sz w:val="24"/>
          <w:szCs w:val="24"/>
        </w:rPr>
        <w:t xml:space="preserve">suprema </w:t>
      </w:r>
      <w:r w:rsidR="004D74F5" w:rsidRPr="007C72E2">
        <w:rPr>
          <w:rFonts w:ascii="Times New Roman" w:hAnsi="Times New Roman" w:cs="Times New Roman"/>
          <w:sz w:val="24"/>
          <w:szCs w:val="24"/>
        </w:rPr>
        <w:t xml:space="preserve">divinidad </w:t>
      </w:r>
      <w:r w:rsidR="00F96985" w:rsidRPr="007C72E2">
        <w:rPr>
          <w:rFonts w:ascii="Times New Roman" w:hAnsi="Times New Roman" w:cs="Times New Roman"/>
          <w:sz w:val="24"/>
          <w:szCs w:val="24"/>
        </w:rPr>
        <w:t>se localizaba</w:t>
      </w:r>
      <w:r w:rsidR="004D74F5" w:rsidRPr="007C72E2">
        <w:rPr>
          <w:rFonts w:ascii="Times New Roman" w:hAnsi="Times New Roman" w:cs="Times New Roman"/>
          <w:sz w:val="24"/>
          <w:szCs w:val="24"/>
        </w:rPr>
        <w:t xml:space="preserve"> en Brasil y en México, pero no en China o Egipto</w:t>
      </w:r>
      <w:r w:rsidR="00A2085C" w:rsidRPr="007C72E2">
        <w:rPr>
          <w:rFonts w:ascii="Times New Roman" w:hAnsi="Times New Roman" w:cs="Times New Roman"/>
          <w:sz w:val="24"/>
          <w:szCs w:val="24"/>
        </w:rPr>
        <w:t xml:space="preserve">. </w:t>
      </w:r>
      <w:r w:rsidR="00A952B1" w:rsidRPr="007C72E2">
        <w:rPr>
          <w:rFonts w:ascii="Times New Roman" w:hAnsi="Times New Roman" w:cs="Times New Roman"/>
          <w:sz w:val="24"/>
          <w:szCs w:val="24"/>
        </w:rPr>
        <w:t>L</w:t>
      </w:r>
      <w:r w:rsidR="004D74F5" w:rsidRPr="007C72E2">
        <w:rPr>
          <w:rFonts w:ascii="Times New Roman" w:hAnsi="Times New Roman" w:cs="Times New Roman"/>
          <w:sz w:val="24"/>
          <w:szCs w:val="24"/>
        </w:rPr>
        <w:t xml:space="preserve">a figura del ojo que aludía a la visión simbólica era notoriamente geométrica para los </w:t>
      </w:r>
      <w:proofErr w:type="spellStart"/>
      <w:r w:rsidR="00A952B1" w:rsidRPr="007C72E2">
        <w:rPr>
          <w:rFonts w:ascii="Times New Roman" w:hAnsi="Times New Roman" w:cs="Times New Roman"/>
          <w:i/>
          <w:sz w:val="24"/>
          <w:szCs w:val="24"/>
        </w:rPr>
        <w:t>M</w:t>
      </w:r>
      <w:r w:rsidR="004D74F5" w:rsidRPr="007C72E2">
        <w:rPr>
          <w:rFonts w:ascii="Times New Roman" w:hAnsi="Times New Roman" w:cs="Times New Roman"/>
          <w:i/>
          <w:sz w:val="24"/>
          <w:szCs w:val="24"/>
        </w:rPr>
        <w:t>arajoaras</w:t>
      </w:r>
      <w:proofErr w:type="spellEnd"/>
      <w:r w:rsidR="004D74F5" w:rsidRPr="007C72E2">
        <w:rPr>
          <w:rFonts w:ascii="Times New Roman" w:hAnsi="Times New Roman" w:cs="Times New Roman"/>
          <w:sz w:val="24"/>
          <w:szCs w:val="24"/>
        </w:rPr>
        <w:t xml:space="preserve"> pero curva y con otros detalles, para los mexicanos, chinos y egipcios. </w:t>
      </w:r>
      <w:r w:rsidR="00304F85" w:rsidRPr="007C72E2">
        <w:rPr>
          <w:rFonts w:ascii="Times New Roman" w:hAnsi="Times New Roman" w:cs="Times New Roman"/>
          <w:sz w:val="24"/>
          <w:szCs w:val="24"/>
        </w:rPr>
        <w:t xml:space="preserve">El símbolo de la paciencia y la pluralidad era un saurio o una araña, y ostentaba una filigrana de mayor complejidad en </w:t>
      </w:r>
      <w:proofErr w:type="spellStart"/>
      <w:r w:rsidR="00304F85" w:rsidRPr="007C72E2">
        <w:rPr>
          <w:rFonts w:ascii="Times New Roman" w:hAnsi="Times New Roman" w:cs="Times New Roman"/>
          <w:sz w:val="24"/>
          <w:szCs w:val="24"/>
        </w:rPr>
        <w:t>Maraj</w:t>
      </w:r>
      <w:r w:rsidR="00546AE1">
        <w:rPr>
          <w:rFonts w:ascii="Times New Roman" w:hAnsi="Times New Roman" w:cs="Times New Roman"/>
          <w:sz w:val="24"/>
          <w:szCs w:val="24"/>
        </w:rPr>
        <w:t>ó</w:t>
      </w:r>
      <w:proofErr w:type="spellEnd"/>
      <w:r w:rsidR="00546AE1">
        <w:rPr>
          <w:rFonts w:ascii="Times New Roman" w:hAnsi="Times New Roman" w:cs="Times New Roman"/>
          <w:sz w:val="24"/>
          <w:szCs w:val="24"/>
        </w:rPr>
        <w:t xml:space="preserve"> respecto a las demás culturas. A</w:t>
      </w:r>
      <w:r w:rsidR="00304F85" w:rsidRPr="007C72E2">
        <w:rPr>
          <w:rFonts w:ascii="Times New Roman" w:hAnsi="Times New Roman" w:cs="Times New Roman"/>
          <w:sz w:val="24"/>
          <w:szCs w:val="24"/>
        </w:rPr>
        <w:t xml:space="preserve">lgo similar ocurría con la paz, el ornamento brasileño presentaba una configuración rectangular con entrelazados internos, distinto de la simplicidad egipcia. </w:t>
      </w:r>
      <w:r w:rsidR="00C05E4A" w:rsidRPr="007C72E2">
        <w:rPr>
          <w:rFonts w:ascii="Times New Roman" w:hAnsi="Times New Roman" w:cs="Times New Roman"/>
          <w:sz w:val="24"/>
          <w:szCs w:val="24"/>
        </w:rPr>
        <w:t>L</w:t>
      </w:r>
      <w:r w:rsidR="005F3537" w:rsidRPr="007C72E2">
        <w:rPr>
          <w:rFonts w:ascii="Times New Roman" w:hAnsi="Times New Roman" w:cs="Times New Roman"/>
          <w:sz w:val="24"/>
          <w:szCs w:val="24"/>
        </w:rPr>
        <w:t xml:space="preserve">a morada de las aves nocturnas, que en el diseño indígena </w:t>
      </w:r>
      <w:r w:rsidR="00C05E4A" w:rsidRPr="007C72E2">
        <w:rPr>
          <w:rFonts w:ascii="Times New Roman" w:hAnsi="Times New Roman" w:cs="Times New Roman"/>
          <w:sz w:val="24"/>
          <w:szCs w:val="24"/>
        </w:rPr>
        <w:t>se organizó</w:t>
      </w:r>
      <w:r w:rsidR="005F3537" w:rsidRPr="007C72E2">
        <w:rPr>
          <w:rFonts w:ascii="Times New Roman" w:hAnsi="Times New Roman" w:cs="Times New Roman"/>
          <w:sz w:val="24"/>
          <w:szCs w:val="24"/>
        </w:rPr>
        <w:t xml:space="preserve"> como una entidad completa</w:t>
      </w:r>
      <w:r w:rsidR="00546AE1">
        <w:rPr>
          <w:rFonts w:ascii="Times New Roman" w:hAnsi="Times New Roman" w:cs="Times New Roman"/>
          <w:sz w:val="24"/>
          <w:szCs w:val="24"/>
        </w:rPr>
        <w:t>,</w:t>
      </w:r>
      <w:r w:rsidR="005F3537" w:rsidRPr="007C72E2">
        <w:rPr>
          <w:rFonts w:ascii="Times New Roman" w:hAnsi="Times New Roman" w:cs="Times New Roman"/>
          <w:sz w:val="24"/>
          <w:szCs w:val="24"/>
        </w:rPr>
        <w:t xml:space="preserve"> en </w:t>
      </w:r>
      <w:r w:rsidR="00C05E4A" w:rsidRPr="007C72E2">
        <w:rPr>
          <w:rFonts w:ascii="Times New Roman" w:hAnsi="Times New Roman" w:cs="Times New Roman"/>
          <w:sz w:val="24"/>
          <w:szCs w:val="24"/>
        </w:rPr>
        <w:t xml:space="preserve">Egipto se combinaba de modo más dispar. O la referencia al monumento sagrado, el cual también se observaba con </w:t>
      </w:r>
      <w:r w:rsidR="001C1BB7" w:rsidRPr="007C72E2">
        <w:rPr>
          <w:rFonts w:ascii="Times New Roman" w:hAnsi="Times New Roman" w:cs="Times New Roman"/>
          <w:sz w:val="24"/>
          <w:szCs w:val="24"/>
        </w:rPr>
        <w:t xml:space="preserve">una </w:t>
      </w:r>
      <w:r w:rsidR="00C05E4A" w:rsidRPr="007C72E2">
        <w:rPr>
          <w:rFonts w:ascii="Times New Roman" w:hAnsi="Times New Roman" w:cs="Times New Roman"/>
          <w:sz w:val="24"/>
          <w:szCs w:val="24"/>
        </w:rPr>
        <w:t xml:space="preserve">mayor integración </w:t>
      </w:r>
      <w:r w:rsidR="001C1BB7" w:rsidRPr="007C72E2">
        <w:rPr>
          <w:rFonts w:ascii="Times New Roman" w:hAnsi="Times New Roman" w:cs="Times New Roman"/>
          <w:sz w:val="24"/>
          <w:szCs w:val="24"/>
        </w:rPr>
        <w:t xml:space="preserve">visual </w:t>
      </w:r>
      <w:r w:rsidR="00C05E4A" w:rsidRPr="007C72E2">
        <w:rPr>
          <w:rFonts w:ascii="Times New Roman" w:hAnsi="Times New Roman" w:cs="Times New Roman"/>
          <w:sz w:val="24"/>
          <w:szCs w:val="24"/>
        </w:rPr>
        <w:t xml:space="preserve">en el dibujo de </w:t>
      </w:r>
      <w:proofErr w:type="spellStart"/>
      <w:r w:rsidR="00C05E4A" w:rsidRPr="007C72E2">
        <w:rPr>
          <w:rFonts w:ascii="Times New Roman" w:hAnsi="Times New Roman" w:cs="Times New Roman"/>
          <w:sz w:val="24"/>
          <w:szCs w:val="24"/>
        </w:rPr>
        <w:t>Marajó</w:t>
      </w:r>
      <w:proofErr w:type="spellEnd"/>
      <w:r w:rsidR="00A2085C" w:rsidRPr="007C72E2">
        <w:rPr>
          <w:rFonts w:ascii="Times New Roman" w:hAnsi="Times New Roman" w:cs="Times New Roman"/>
          <w:sz w:val="24"/>
          <w:szCs w:val="24"/>
        </w:rPr>
        <w:t xml:space="preserve"> (Fig.11)</w:t>
      </w:r>
      <w:r w:rsidR="00C05E4A" w:rsidRPr="007C72E2">
        <w:rPr>
          <w:rFonts w:ascii="Times New Roman" w:hAnsi="Times New Roman" w:cs="Times New Roman"/>
          <w:sz w:val="24"/>
          <w:szCs w:val="24"/>
        </w:rPr>
        <w:t>.</w:t>
      </w:r>
      <w:r w:rsidR="00226CCC" w:rsidRPr="007C72E2">
        <w:rPr>
          <w:rFonts w:ascii="Times New Roman" w:hAnsi="Times New Roman" w:cs="Times New Roman"/>
          <w:sz w:val="24"/>
          <w:szCs w:val="24"/>
        </w:rPr>
        <w:t xml:space="preserve"> </w:t>
      </w:r>
    </w:p>
    <w:p w:rsidR="00A2085C" w:rsidRPr="007C72E2" w:rsidRDefault="00A2085C" w:rsidP="00A93057">
      <w:pPr>
        <w:spacing w:after="0" w:line="360" w:lineRule="auto"/>
        <w:ind w:firstLine="708"/>
        <w:jc w:val="both"/>
        <w:rPr>
          <w:rFonts w:ascii="Times New Roman" w:hAnsi="Times New Roman" w:cs="Times New Roman"/>
          <w:sz w:val="24"/>
          <w:szCs w:val="24"/>
        </w:rPr>
      </w:pPr>
    </w:p>
    <w:p w:rsidR="00A2085C" w:rsidRPr="007C72E2" w:rsidRDefault="00A2085C" w:rsidP="00A93057">
      <w:pPr>
        <w:spacing w:after="0" w:line="360" w:lineRule="auto"/>
        <w:ind w:firstLine="708"/>
        <w:jc w:val="both"/>
        <w:rPr>
          <w:rFonts w:ascii="Times New Roman" w:hAnsi="Times New Roman" w:cs="Times New Roman"/>
          <w:sz w:val="24"/>
          <w:szCs w:val="24"/>
        </w:rPr>
      </w:pPr>
    </w:p>
    <w:p w:rsidR="003572A2" w:rsidRDefault="00A2085C" w:rsidP="00A2085C">
      <w:pPr>
        <w:spacing w:after="0" w:line="240" w:lineRule="auto"/>
        <w:ind w:firstLine="709"/>
        <w:jc w:val="center"/>
        <w:rPr>
          <w:rFonts w:ascii="Times New Roman" w:hAnsi="Times New Roman" w:cs="Times New Roman"/>
          <w:sz w:val="24"/>
          <w:szCs w:val="24"/>
        </w:rPr>
      </w:pPr>
      <w:r w:rsidRPr="007C72E2">
        <w:rPr>
          <w:rFonts w:ascii="Times New Roman" w:hAnsi="Times New Roman" w:cs="Times New Roman"/>
          <w:sz w:val="24"/>
          <w:szCs w:val="24"/>
        </w:rPr>
        <w:t>Fig. 11. Caracteres s</w:t>
      </w:r>
      <w:r w:rsidR="00546AE1">
        <w:rPr>
          <w:rFonts w:ascii="Times New Roman" w:hAnsi="Times New Roman" w:cs="Times New Roman"/>
          <w:sz w:val="24"/>
          <w:szCs w:val="24"/>
        </w:rPr>
        <w:t xml:space="preserve">imbólicos comparados. </w:t>
      </w:r>
    </w:p>
    <w:p w:rsidR="00A2085C" w:rsidRPr="007C72E2" w:rsidRDefault="00546AE1" w:rsidP="00A2085C">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S</w:t>
      </w:r>
      <w:r w:rsidR="00A2085C" w:rsidRPr="007C72E2">
        <w:rPr>
          <w:rFonts w:ascii="Times New Roman" w:hAnsi="Times New Roman" w:cs="Times New Roman"/>
          <w:sz w:val="24"/>
          <w:szCs w:val="24"/>
        </w:rPr>
        <w:t>entidos y analogías (Brasil</w:t>
      </w:r>
      <w:r w:rsidR="003572A2">
        <w:rPr>
          <w:rFonts w:ascii="Times New Roman" w:hAnsi="Times New Roman" w:cs="Times New Roman"/>
          <w:sz w:val="24"/>
          <w:szCs w:val="24"/>
        </w:rPr>
        <w:t xml:space="preserve"> </w:t>
      </w:r>
      <w:proofErr w:type="spellStart"/>
      <w:r w:rsidR="003572A2">
        <w:rPr>
          <w:rFonts w:ascii="Times New Roman" w:hAnsi="Times New Roman" w:cs="Times New Roman"/>
          <w:sz w:val="24"/>
          <w:szCs w:val="24"/>
        </w:rPr>
        <w:t>Marajó</w:t>
      </w:r>
      <w:proofErr w:type="spellEnd"/>
      <w:r w:rsidR="003572A2">
        <w:rPr>
          <w:rFonts w:ascii="Times New Roman" w:hAnsi="Times New Roman" w:cs="Times New Roman"/>
          <w:sz w:val="24"/>
          <w:szCs w:val="24"/>
        </w:rPr>
        <w:t>, México, China, Egipto)</w:t>
      </w:r>
    </w:p>
    <w:p w:rsidR="00A2085C" w:rsidRPr="007C72E2" w:rsidRDefault="00A2085C" w:rsidP="00A93057">
      <w:pPr>
        <w:spacing w:after="0" w:line="360" w:lineRule="auto"/>
        <w:ind w:firstLine="708"/>
        <w:jc w:val="both"/>
        <w:rPr>
          <w:rFonts w:ascii="Times New Roman" w:hAnsi="Times New Roman" w:cs="Times New Roman"/>
          <w:sz w:val="24"/>
          <w:szCs w:val="24"/>
        </w:rPr>
      </w:pPr>
    </w:p>
    <w:p w:rsidR="00A2085C" w:rsidRPr="007C72E2" w:rsidRDefault="00A2085C" w:rsidP="00A93057">
      <w:pPr>
        <w:spacing w:after="0" w:line="360" w:lineRule="auto"/>
        <w:ind w:firstLine="708"/>
        <w:jc w:val="both"/>
        <w:rPr>
          <w:rFonts w:ascii="Times New Roman" w:hAnsi="Times New Roman" w:cs="Times New Roman"/>
          <w:sz w:val="24"/>
          <w:szCs w:val="24"/>
        </w:rPr>
      </w:pPr>
    </w:p>
    <w:p w:rsidR="00CF63E0" w:rsidRPr="007C72E2" w:rsidRDefault="00546AE1" w:rsidP="00295E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5312B2" w:rsidRPr="007C72E2">
        <w:rPr>
          <w:rFonts w:ascii="Times New Roman" w:hAnsi="Times New Roman" w:cs="Times New Roman"/>
          <w:sz w:val="24"/>
          <w:szCs w:val="24"/>
        </w:rPr>
        <w:t xml:space="preserve">n las ilustraciones de las leyendas, Do Rego </w:t>
      </w:r>
      <w:proofErr w:type="spellStart"/>
      <w:r w:rsidR="005312B2" w:rsidRPr="007C72E2">
        <w:rPr>
          <w:rFonts w:ascii="Times New Roman" w:hAnsi="Times New Roman" w:cs="Times New Roman"/>
          <w:sz w:val="24"/>
          <w:szCs w:val="24"/>
        </w:rPr>
        <w:t>Monteiro</w:t>
      </w:r>
      <w:proofErr w:type="spellEnd"/>
      <w:r w:rsidR="005312B2" w:rsidRPr="007C72E2">
        <w:rPr>
          <w:rFonts w:ascii="Times New Roman" w:hAnsi="Times New Roman" w:cs="Times New Roman"/>
          <w:sz w:val="24"/>
          <w:szCs w:val="24"/>
        </w:rPr>
        <w:t xml:space="preserve"> </w:t>
      </w:r>
      <w:r>
        <w:rPr>
          <w:rFonts w:ascii="Times New Roman" w:hAnsi="Times New Roman" w:cs="Times New Roman"/>
          <w:sz w:val="24"/>
          <w:szCs w:val="24"/>
        </w:rPr>
        <w:t xml:space="preserve">introdujo el lenguaje </w:t>
      </w:r>
      <w:r w:rsidR="00753322" w:rsidRPr="007C72E2">
        <w:rPr>
          <w:rFonts w:ascii="Times New Roman" w:hAnsi="Times New Roman" w:cs="Times New Roman"/>
          <w:sz w:val="24"/>
          <w:szCs w:val="24"/>
        </w:rPr>
        <w:t xml:space="preserve">estilizado </w:t>
      </w:r>
      <w:r w:rsidR="005312B2" w:rsidRPr="007C72E2">
        <w:rPr>
          <w:rFonts w:ascii="Times New Roman" w:hAnsi="Times New Roman" w:cs="Times New Roman"/>
          <w:sz w:val="24"/>
          <w:szCs w:val="24"/>
        </w:rPr>
        <w:t xml:space="preserve">del </w:t>
      </w:r>
      <w:r w:rsidR="005312B2" w:rsidRPr="007C72E2">
        <w:rPr>
          <w:rFonts w:ascii="Times New Roman" w:hAnsi="Times New Roman" w:cs="Times New Roman"/>
          <w:i/>
          <w:sz w:val="24"/>
          <w:szCs w:val="24"/>
        </w:rPr>
        <w:t xml:space="preserve">Art </w:t>
      </w:r>
      <w:proofErr w:type="spellStart"/>
      <w:r w:rsidR="005312B2" w:rsidRPr="007C72E2">
        <w:rPr>
          <w:rFonts w:ascii="Times New Roman" w:hAnsi="Times New Roman" w:cs="Times New Roman"/>
          <w:i/>
          <w:sz w:val="24"/>
          <w:szCs w:val="24"/>
        </w:rPr>
        <w:t>Nouveau</w:t>
      </w:r>
      <w:proofErr w:type="spellEnd"/>
      <w:r w:rsidR="00AD4918" w:rsidRPr="007C72E2">
        <w:rPr>
          <w:rFonts w:ascii="Times New Roman" w:hAnsi="Times New Roman" w:cs="Times New Roman"/>
          <w:sz w:val="24"/>
          <w:szCs w:val="24"/>
        </w:rPr>
        <w:t xml:space="preserve"> en los cuerpos humanos</w:t>
      </w:r>
      <w:r w:rsidR="00A2085C" w:rsidRPr="007C72E2">
        <w:rPr>
          <w:rFonts w:ascii="Times New Roman" w:hAnsi="Times New Roman" w:cs="Times New Roman"/>
          <w:sz w:val="24"/>
          <w:szCs w:val="24"/>
        </w:rPr>
        <w:t xml:space="preserve"> (Fig. 12</w:t>
      </w:r>
      <w:r w:rsidR="00753322" w:rsidRPr="007C72E2">
        <w:rPr>
          <w:rFonts w:ascii="Times New Roman" w:hAnsi="Times New Roman" w:cs="Times New Roman"/>
          <w:sz w:val="24"/>
          <w:szCs w:val="24"/>
        </w:rPr>
        <w:t>)</w:t>
      </w:r>
      <w:r w:rsidR="00AD4918" w:rsidRPr="007C72E2">
        <w:rPr>
          <w:rFonts w:ascii="Times New Roman" w:hAnsi="Times New Roman" w:cs="Times New Roman"/>
          <w:sz w:val="24"/>
          <w:szCs w:val="24"/>
        </w:rPr>
        <w:t xml:space="preserve">, un aspecto presente en los dibujos anteriores, tal como el antropófago </w:t>
      </w:r>
      <w:r w:rsidR="008A529D" w:rsidRPr="007C72E2">
        <w:rPr>
          <w:rFonts w:ascii="Times New Roman" w:hAnsi="Times New Roman" w:cs="Times New Roman"/>
          <w:sz w:val="24"/>
          <w:szCs w:val="24"/>
        </w:rPr>
        <w:t xml:space="preserve">de contextura alargada </w:t>
      </w:r>
      <w:r>
        <w:rPr>
          <w:rFonts w:ascii="Times New Roman" w:hAnsi="Times New Roman" w:cs="Times New Roman"/>
          <w:sz w:val="24"/>
          <w:szCs w:val="24"/>
        </w:rPr>
        <w:t>de 19</w:t>
      </w:r>
      <w:r w:rsidR="00AD4918" w:rsidRPr="007C72E2">
        <w:rPr>
          <w:rFonts w:ascii="Times New Roman" w:hAnsi="Times New Roman" w:cs="Times New Roman"/>
          <w:sz w:val="24"/>
          <w:szCs w:val="24"/>
        </w:rPr>
        <w:t>21.</w:t>
      </w:r>
      <w:r w:rsidR="00FA0CB6" w:rsidRPr="007C72E2">
        <w:rPr>
          <w:rFonts w:ascii="Times New Roman" w:hAnsi="Times New Roman" w:cs="Times New Roman"/>
          <w:sz w:val="24"/>
          <w:szCs w:val="24"/>
        </w:rPr>
        <w:t xml:space="preserve"> </w:t>
      </w:r>
      <w:r w:rsidR="00164FD0" w:rsidRPr="007C72E2">
        <w:rPr>
          <w:rFonts w:ascii="Times New Roman" w:hAnsi="Times New Roman" w:cs="Times New Roman"/>
          <w:sz w:val="24"/>
          <w:szCs w:val="24"/>
        </w:rPr>
        <w:t xml:space="preserve">Si observamos el planteo estético </w:t>
      </w:r>
      <w:r w:rsidR="00446A40" w:rsidRPr="007C72E2">
        <w:rPr>
          <w:rFonts w:ascii="Times New Roman" w:hAnsi="Times New Roman" w:cs="Times New Roman"/>
          <w:sz w:val="24"/>
          <w:szCs w:val="24"/>
        </w:rPr>
        <w:t xml:space="preserve">que </w:t>
      </w:r>
      <w:r w:rsidR="00164FD0" w:rsidRPr="007C72E2">
        <w:rPr>
          <w:rFonts w:ascii="Times New Roman" w:hAnsi="Times New Roman" w:cs="Times New Roman"/>
          <w:sz w:val="24"/>
          <w:szCs w:val="24"/>
        </w:rPr>
        <w:t>mantuvo a lo largo de los dos l</w:t>
      </w:r>
      <w:r w:rsidR="00A35706" w:rsidRPr="007C72E2">
        <w:rPr>
          <w:rFonts w:ascii="Times New Roman" w:hAnsi="Times New Roman" w:cs="Times New Roman"/>
          <w:sz w:val="24"/>
          <w:szCs w:val="24"/>
        </w:rPr>
        <w:t xml:space="preserve">ibros, los caracteres </w:t>
      </w:r>
      <w:proofErr w:type="spellStart"/>
      <w:r w:rsidR="00A952B1" w:rsidRPr="007C72E2">
        <w:rPr>
          <w:rFonts w:ascii="Times New Roman" w:hAnsi="Times New Roman" w:cs="Times New Roman"/>
          <w:i/>
          <w:sz w:val="24"/>
          <w:szCs w:val="24"/>
        </w:rPr>
        <w:t>M</w:t>
      </w:r>
      <w:r w:rsidR="00164FD0" w:rsidRPr="007C72E2">
        <w:rPr>
          <w:rFonts w:ascii="Times New Roman" w:hAnsi="Times New Roman" w:cs="Times New Roman"/>
          <w:i/>
          <w:sz w:val="24"/>
          <w:szCs w:val="24"/>
        </w:rPr>
        <w:t>arajoaras</w:t>
      </w:r>
      <w:proofErr w:type="spellEnd"/>
      <w:r w:rsidR="00164FD0" w:rsidRPr="007C72E2">
        <w:rPr>
          <w:rFonts w:ascii="Times New Roman" w:hAnsi="Times New Roman" w:cs="Times New Roman"/>
          <w:sz w:val="24"/>
          <w:szCs w:val="24"/>
        </w:rPr>
        <w:t xml:space="preserve"> se entrelazaban con las representaciones lineales de los lugares turísticos más reconocidos de París</w:t>
      </w:r>
      <w:r w:rsidR="00A35706" w:rsidRPr="007C72E2">
        <w:rPr>
          <w:rFonts w:ascii="Times New Roman" w:hAnsi="Times New Roman" w:cs="Times New Roman"/>
          <w:sz w:val="24"/>
          <w:szCs w:val="24"/>
        </w:rPr>
        <w:t xml:space="preserve">, </w:t>
      </w:r>
      <w:r w:rsidR="00753322" w:rsidRPr="007C72E2">
        <w:rPr>
          <w:rFonts w:ascii="Times New Roman" w:hAnsi="Times New Roman" w:cs="Times New Roman"/>
          <w:sz w:val="24"/>
          <w:szCs w:val="24"/>
        </w:rPr>
        <w:t>encuadrando</w:t>
      </w:r>
      <w:r w:rsidR="00A35706" w:rsidRPr="007C72E2">
        <w:rPr>
          <w:rFonts w:ascii="Times New Roman" w:hAnsi="Times New Roman" w:cs="Times New Roman"/>
          <w:sz w:val="24"/>
          <w:szCs w:val="24"/>
        </w:rPr>
        <w:t xml:space="preserve"> </w:t>
      </w:r>
      <w:r w:rsidR="00164FD0" w:rsidRPr="007C72E2">
        <w:rPr>
          <w:rFonts w:ascii="Times New Roman" w:hAnsi="Times New Roman" w:cs="Times New Roman"/>
          <w:sz w:val="24"/>
          <w:szCs w:val="24"/>
        </w:rPr>
        <w:t xml:space="preserve">motivos </w:t>
      </w:r>
      <w:r w:rsidR="008A529D" w:rsidRPr="007C72E2">
        <w:rPr>
          <w:rFonts w:ascii="Times New Roman" w:hAnsi="Times New Roman" w:cs="Times New Roman"/>
          <w:sz w:val="24"/>
          <w:szCs w:val="24"/>
        </w:rPr>
        <w:t xml:space="preserve">indígenas </w:t>
      </w:r>
      <w:r w:rsidR="00753322" w:rsidRPr="007C72E2">
        <w:rPr>
          <w:rFonts w:ascii="Times New Roman" w:hAnsi="Times New Roman" w:cs="Times New Roman"/>
          <w:sz w:val="24"/>
          <w:szCs w:val="24"/>
        </w:rPr>
        <w:t>e</w:t>
      </w:r>
      <w:r w:rsidR="008A529D" w:rsidRPr="007C72E2">
        <w:rPr>
          <w:rFonts w:ascii="Times New Roman" w:hAnsi="Times New Roman" w:cs="Times New Roman"/>
          <w:sz w:val="24"/>
          <w:szCs w:val="24"/>
        </w:rPr>
        <w:t>n escenas urbanas organiza</w:t>
      </w:r>
      <w:r>
        <w:rPr>
          <w:rFonts w:ascii="Times New Roman" w:hAnsi="Times New Roman" w:cs="Times New Roman"/>
          <w:sz w:val="24"/>
          <w:szCs w:val="24"/>
        </w:rPr>
        <w:t>das a partir d</w:t>
      </w:r>
      <w:r w:rsidR="008A529D" w:rsidRPr="007C72E2">
        <w:rPr>
          <w:rFonts w:ascii="Times New Roman" w:hAnsi="Times New Roman" w:cs="Times New Roman"/>
          <w:sz w:val="24"/>
          <w:szCs w:val="24"/>
        </w:rPr>
        <w:t xml:space="preserve">el </w:t>
      </w:r>
      <w:r w:rsidR="00164FD0" w:rsidRPr="007C72E2">
        <w:rPr>
          <w:rFonts w:ascii="Times New Roman" w:hAnsi="Times New Roman" w:cs="Times New Roman"/>
          <w:sz w:val="24"/>
          <w:szCs w:val="24"/>
        </w:rPr>
        <w:t>rebatimiento espacial.</w:t>
      </w:r>
      <w:r w:rsidR="00AD4918" w:rsidRPr="007C72E2">
        <w:rPr>
          <w:rFonts w:ascii="Times New Roman" w:hAnsi="Times New Roman" w:cs="Times New Roman"/>
          <w:sz w:val="24"/>
          <w:szCs w:val="24"/>
        </w:rPr>
        <w:t xml:space="preserve"> El recurso a la geometría </w:t>
      </w:r>
      <w:r w:rsidR="00753322" w:rsidRPr="007C72E2">
        <w:rPr>
          <w:rFonts w:ascii="Times New Roman" w:hAnsi="Times New Roman" w:cs="Times New Roman"/>
          <w:sz w:val="24"/>
          <w:szCs w:val="24"/>
        </w:rPr>
        <w:t>subraya</w:t>
      </w:r>
      <w:r>
        <w:rPr>
          <w:rFonts w:ascii="Times New Roman" w:hAnsi="Times New Roman" w:cs="Times New Roman"/>
          <w:sz w:val="24"/>
          <w:szCs w:val="24"/>
        </w:rPr>
        <w:t>ba</w:t>
      </w:r>
      <w:r w:rsidR="00753322" w:rsidRPr="007C72E2">
        <w:rPr>
          <w:rFonts w:ascii="Times New Roman" w:hAnsi="Times New Roman" w:cs="Times New Roman"/>
          <w:sz w:val="24"/>
          <w:szCs w:val="24"/>
        </w:rPr>
        <w:t xml:space="preserve"> el recurso al repertorio</w:t>
      </w:r>
      <w:r w:rsidR="008A529D" w:rsidRPr="007C72E2">
        <w:rPr>
          <w:rFonts w:ascii="Times New Roman" w:hAnsi="Times New Roman" w:cs="Times New Roman"/>
          <w:sz w:val="24"/>
          <w:szCs w:val="24"/>
        </w:rPr>
        <w:t xml:space="preserve"> estético</w:t>
      </w:r>
      <w:r w:rsidR="00753322" w:rsidRPr="007C72E2">
        <w:rPr>
          <w:rFonts w:ascii="Times New Roman" w:hAnsi="Times New Roman" w:cs="Times New Roman"/>
          <w:sz w:val="24"/>
          <w:szCs w:val="24"/>
        </w:rPr>
        <w:t xml:space="preserve"> y </w:t>
      </w:r>
      <w:r w:rsidR="00753322" w:rsidRPr="007C72E2">
        <w:rPr>
          <w:rFonts w:ascii="Times New Roman" w:hAnsi="Times New Roman" w:cs="Times New Roman"/>
          <w:sz w:val="24"/>
          <w:szCs w:val="24"/>
        </w:rPr>
        <w:lastRenderedPageBreak/>
        <w:t>simbólico</w:t>
      </w:r>
      <w:r w:rsidR="00C07701" w:rsidRPr="007C72E2">
        <w:rPr>
          <w:rFonts w:ascii="Times New Roman" w:hAnsi="Times New Roman" w:cs="Times New Roman"/>
          <w:sz w:val="24"/>
          <w:szCs w:val="24"/>
        </w:rPr>
        <w:t xml:space="preserve"> </w:t>
      </w:r>
      <w:r w:rsidR="008A529D" w:rsidRPr="007C72E2">
        <w:rPr>
          <w:rFonts w:ascii="Times New Roman" w:hAnsi="Times New Roman" w:cs="Times New Roman"/>
          <w:sz w:val="24"/>
          <w:szCs w:val="24"/>
        </w:rPr>
        <w:t xml:space="preserve">de </w:t>
      </w:r>
      <w:proofErr w:type="spellStart"/>
      <w:r w:rsidR="008A529D" w:rsidRPr="007C72E2">
        <w:rPr>
          <w:rFonts w:ascii="Times New Roman" w:hAnsi="Times New Roman" w:cs="Times New Roman"/>
          <w:sz w:val="24"/>
          <w:szCs w:val="24"/>
        </w:rPr>
        <w:t>Marajó</w:t>
      </w:r>
      <w:proofErr w:type="spellEnd"/>
      <w:r w:rsidR="008A529D" w:rsidRPr="007C72E2">
        <w:rPr>
          <w:rFonts w:ascii="Times New Roman" w:hAnsi="Times New Roman" w:cs="Times New Roman"/>
          <w:sz w:val="24"/>
          <w:szCs w:val="24"/>
        </w:rPr>
        <w:t xml:space="preserve">, </w:t>
      </w:r>
      <w:r w:rsidR="008B3798" w:rsidRPr="007C72E2">
        <w:rPr>
          <w:rFonts w:ascii="Times New Roman" w:hAnsi="Times New Roman" w:cs="Times New Roman"/>
          <w:sz w:val="24"/>
          <w:szCs w:val="24"/>
        </w:rPr>
        <w:t>una operatoria que</w:t>
      </w:r>
      <w:r w:rsidR="00C07701" w:rsidRPr="007C72E2">
        <w:rPr>
          <w:rFonts w:ascii="Times New Roman" w:hAnsi="Times New Roman" w:cs="Times New Roman"/>
          <w:sz w:val="24"/>
          <w:szCs w:val="24"/>
        </w:rPr>
        <w:t xml:space="preserve"> </w:t>
      </w:r>
      <w:r w:rsidR="00753322" w:rsidRPr="007C72E2">
        <w:rPr>
          <w:rFonts w:ascii="Times New Roman" w:hAnsi="Times New Roman" w:cs="Times New Roman"/>
          <w:sz w:val="24"/>
          <w:szCs w:val="24"/>
        </w:rPr>
        <w:t xml:space="preserve">para </w:t>
      </w:r>
      <w:r w:rsidR="00C07701" w:rsidRPr="007C72E2">
        <w:rPr>
          <w:rFonts w:ascii="Times New Roman" w:hAnsi="Times New Roman" w:cs="Times New Roman"/>
          <w:sz w:val="24"/>
          <w:szCs w:val="24"/>
        </w:rPr>
        <w:t>la modernidad europea</w:t>
      </w:r>
      <w:r w:rsidR="008B3798" w:rsidRPr="007C72E2">
        <w:rPr>
          <w:rFonts w:ascii="Times New Roman" w:hAnsi="Times New Roman" w:cs="Times New Roman"/>
          <w:sz w:val="24"/>
          <w:szCs w:val="24"/>
        </w:rPr>
        <w:t xml:space="preserve"> </w:t>
      </w:r>
      <w:r w:rsidR="00753322" w:rsidRPr="007C72E2">
        <w:rPr>
          <w:rFonts w:ascii="Times New Roman" w:hAnsi="Times New Roman" w:cs="Times New Roman"/>
          <w:sz w:val="24"/>
          <w:szCs w:val="24"/>
        </w:rPr>
        <w:t>podría haber resultado un gesto</w:t>
      </w:r>
      <w:r w:rsidR="008B3798" w:rsidRPr="007C72E2">
        <w:rPr>
          <w:rFonts w:ascii="Times New Roman" w:hAnsi="Times New Roman" w:cs="Times New Roman"/>
          <w:sz w:val="24"/>
          <w:szCs w:val="24"/>
        </w:rPr>
        <w:t xml:space="preserve"> exotista</w:t>
      </w:r>
      <w:r w:rsidR="00753322" w:rsidRPr="007C72E2">
        <w:rPr>
          <w:rFonts w:ascii="Times New Roman" w:hAnsi="Times New Roman" w:cs="Times New Roman"/>
          <w:sz w:val="24"/>
          <w:szCs w:val="24"/>
        </w:rPr>
        <w:t xml:space="preserve"> </w:t>
      </w:r>
      <w:r>
        <w:rPr>
          <w:rFonts w:ascii="Times New Roman" w:hAnsi="Times New Roman" w:cs="Times New Roman"/>
          <w:sz w:val="24"/>
          <w:szCs w:val="24"/>
        </w:rPr>
        <w:t>por el hecho de</w:t>
      </w:r>
      <w:r w:rsidR="00753322" w:rsidRPr="007C72E2">
        <w:rPr>
          <w:rFonts w:ascii="Times New Roman" w:hAnsi="Times New Roman" w:cs="Times New Roman"/>
          <w:sz w:val="24"/>
          <w:szCs w:val="24"/>
        </w:rPr>
        <w:t xml:space="preserve"> visibilizar</w:t>
      </w:r>
      <w:r w:rsidR="008B3798" w:rsidRPr="007C72E2">
        <w:rPr>
          <w:rFonts w:ascii="Times New Roman" w:hAnsi="Times New Roman" w:cs="Times New Roman"/>
          <w:sz w:val="24"/>
          <w:szCs w:val="24"/>
        </w:rPr>
        <w:t xml:space="preserve"> aspectos formales provenientes de una cultura americana no-occidental.</w:t>
      </w:r>
    </w:p>
    <w:p w:rsidR="00E931DB" w:rsidRPr="007C72E2" w:rsidRDefault="00E931DB" w:rsidP="00A2085C">
      <w:pPr>
        <w:pStyle w:val="Textoindependiente3"/>
        <w:spacing w:line="360" w:lineRule="auto"/>
        <w:jc w:val="center"/>
        <w:rPr>
          <w:rFonts w:ascii="Times New Roman" w:eastAsiaTheme="minorHAnsi" w:hAnsi="Times New Roman" w:cs="Times New Roman"/>
          <w:sz w:val="24"/>
          <w:lang w:eastAsia="en-US"/>
        </w:rPr>
      </w:pPr>
    </w:p>
    <w:p w:rsidR="00A2085C" w:rsidRPr="007C72E2" w:rsidRDefault="00A2085C" w:rsidP="00A2085C">
      <w:pPr>
        <w:pStyle w:val="Textoindependiente3"/>
        <w:spacing w:line="360" w:lineRule="auto"/>
        <w:jc w:val="center"/>
        <w:rPr>
          <w:rFonts w:ascii="Times New Roman" w:eastAsiaTheme="minorHAnsi" w:hAnsi="Times New Roman" w:cs="Times New Roman"/>
          <w:sz w:val="24"/>
          <w:lang w:eastAsia="en-US"/>
        </w:rPr>
      </w:pPr>
    </w:p>
    <w:p w:rsidR="00CB54C4" w:rsidRPr="007C72E2" w:rsidRDefault="00CB54C4" w:rsidP="00A2085C">
      <w:pPr>
        <w:pStyle w:val="Textoindependiente3"/>
        <w:spacing w:line="360" w:lineRule="auto"/>
        <w:jc w:val="center"/>
        <w:rPr>
          <w:rFonts w:ascii="Times New Roman" w:eastAsiaTheme="minorHAnsi" w:hAnsi="Times New Roman" w:cs="Times New Roman"/>
          <w:sz w:val="24"/>
          <w:lang w:eastAsia="en-US"/>
        </w:rPr>
      </w:pPr>
    </w:p>
    <w:p w:rsidR="00A2085C" w:rsidRPr="00E72EFD" w:rsidRDefault="00992195" w:rsidP="00A2085C">
      <w:pPr>
        <w:pStyle w:val="Textoindependiente3"/>
        <w:jc w:val="center"/>
        <w:rPr>
          <w:rFonts w:ascii="Times New Roman" w:eastAsiaTheme="minorHAnsi" w:hAnsi="Times New Roman" w:cs="Times New Roman"/>
          <w:sz w:val="24"/>
          <w:lang w:val="en-US" w:eastAsia="en-US"/>
        </w:rPr>
      </w:pPr>
      <w:r w:rsidRPr="00E72EFD">
        <w:rPr>
          <w:rFonts w:ascii="Times New Roman" w:eastAsiaTheme="minorHAnsi" w:hAnsi="Times New Roman" w:cs="Times New Roman"/>
          <w:sz w:val="24"/>
          <w:lang w:val="en-US" w:eastAsia="en-US"/>
        </w:rPr>
        <w:t>Fig. 12. Comment est née la mer.</w:t>
      </w:r>
    </w:p>
    <w:p w:rsidR="00A2085C" w:rsidRPr="007C72E2" w:rsidRDefault="00A2085C" w:rsidP="00A2085C">
      <w:pPr>
        <w:pStyle w:val="Textoindependiente3"/>
        <w:jc w:val="center"/>
        <w:rPr>
          <w:rFonts w:ascii="Times New Roman" w:eastAsiaTheme="minorHAnsi" w:hAnsi="Times New Roman" w:cs="Times New Roman"/>
          <w:sz w:val="24"/>
          <w:lang w:eastAsia="en-US"/>
        </w:rPr>
      </w:pPr>
      <w:r w:rsidRPr="007C72E2">
        <w:rPr>
          <w:rFonts w:ascii="Times New Roman" w:eastAsiaTheme="minorHAnsi" w:hAnsi="Times New Roman" w:cs="Times New Roman"/>
          <w:sz w:val="24"/>
          <w:lang w:eastAsia="en-US"/>
        </w:rPr>
        <w:t xml:space="preserve">En </w:t>
      </w:r>
      <w:proofErr w:type="spellStart"/>
      <w:r w:rsidRPr="007C72E2">
        <w:rPr>
          <w:rFonts w:ascii="Times New Roman" w:eastAsiaTheme="minorHAnsi" w:hAnsi="Times New Roman" w:cs="Times New Roman"/>
          <w:i/>
          <w:sz w:val="24"/>
          <w:lang w:eastAsia="en-US"/>
        </w:rPr>
        <w:t>Légendes</w:t>
      </w:r>
      <w:proofErr w:type="spellEnd"/>
      <w:r w:rsidRPr="007C72E2">
        <w:rPr>
          <w:rFonts w:ascii="Times New Roman" w:eastAsiaTheme="minorHAnsi" w:hAnsi="Times New Roman" w:cs="Times New Roman"/>
          <w:i/>
          <w:sz w:val="24"/>
          <w:lang w:eastAsia="en-US"/>
        </w:rPr>
        <w:t xml:space="preserve">, </w:t>
      </w:r>
      <w:proofErr w:type="spellStart"/>
      <w:r w:rsidRPr="007C72E2">
        <w:rPr>
          <w:rFonts w:ascii="Times New Roman" w:eastAsiaTheme="minorHAnsi" w:hAnsi="Times New Roman" w:cs="Times New Roman"/>
          <w:i/>
          <w:sz w:val="24"/>
          <w:lang w:eastAsia="en-US"/>
        </w:rPr>
        <w:t>croyances</w:t>
      </w:r>
      <w:proofErr w:type="spellEnd"/>
      <w:r w:rsidRPr="007C72E2">
        <w:rPr>
          <w:rFonts w:ascii="Times New Roman" w:eastAsiaTheme="minorHAnsi" w:hAnsi="Times New Roman" w:cs="Times New Roman"/>
          <w:i/>
          <w:sz w:val="24"/>
          <w:lang w:eastAsia="en-US"/>
        </w:rPr>
        <w:t xml:space="preserve"> et </w:t>
      </w:r>
      <w:proofErr w:type="spellStart"/>
      <w:r w:rsidRPr="007C72E2">
        <w:rPr>
          <w:rFonts w:ascii="Times New Roman" w:eastAsiaTheme="minorHAnsi" w:hAnsi="Times New Roman" w:cs="Times New Roman"/>
          <w:i/>
          <w:sz w:val="24"/>
          <w:lang w:eastAsia="en-US"/>
        </w:rPr>
        <w:t>talismans</w:t>
      </w:r>
      <w:proofErr w:type="spellEnd"/>
      <w:r w:rsidRPr="007C72E2">
        <w:rPr>
          <w:rFonts w:ascii="Times New Roman" w:eastAsiaTheme="minorHAnsi" w:hAnsi="Times New Roman" w:cs="Times New Roman"/>
          <w:i/>
          <w:sz w:val="24"/>
          <w:lang w:eastAsia="en-US"/>
        </w:rPr>
        <w:t xml:space="preserve"> des </w:t>
      </w:r>
      <w:proofErr w:type="spellStart"/>
      <w:r w:rsidRPr="007C72E2">
        <w:rPr>
          <w:rFonts w:ascii="Times New Roman" w:eastAsiaTheme="minorHAnsi" w:hAnsi="Times New Roman" w:cs="Times New Roman"/>
          <w:i/>
          <w:sz w:val="24"/>
          <w:lang w:eastAsia="en-US"/>
        </w:rPr>
        <w:t>Indiens</w:t>
      </w:r>
      <w:proofErr w:type="spellEnd"/>
      <w:r w:rsidRPr="007C72E2">
        <w:rPr>
          <w:rFonts w:ascii="Times New Roman" w:eastAsiaTheme="minorHAnsi" w:hAnsi="Times New Roman" w:cs="Times New Roman"/>
          <w:i/>
          <w:sz w:val="24"/>
          <w:lang w:eastAsia="en-US"/>
        </w:rPr>
        <w:t xml:space="preserve"> de </w:t>
      </w:r>
      <w:proofErr w:type="spellStart"/>
      <w:r w:rsidRPr="007C72E2">
        <w:rPr>
          <w:rFonts w:ascii="Times New Roman" w:eastAsiaTheme="minorHAnsi" w:hAnsi="Times New Roman" w:cs="Times New Roman"/>
          <w:i/>
          <w:sz w:val="24"/>
          <w:lang w:eastAsia="en-US"/>
        </w:rPr>
        <w:t>l’Amazone</w:t>
      </w:r>
      <w:proofErr w:type="spellEnd"/>
      <w:r w:rsidR="003572A2">
        <w:rPr>
          <w:rFonts w:ascii="Times New Roman" w:eastAsiaTheme="minorHAnsi" w:hAnsi="Times New Roman" w:cs="Times New Roman"/>
          <w:sz w:val="24"/>
          <w:lang w:eastAsia="en-US"/>
        </w:rPr>
        <w:t>, 1923</w:t>
      </w:r>
    </w:p>
    <w:p w:rsidR="00A2085C" w:rsidRPr="007C72E2" w:rsidRDefault="00A2085C" w:rsidP="004539D6">
      <w:pPr>
        <w:pStyle w:val="Textoindependiente3"/>
        <w:spacing w:line="360" w:lineRule="auto"/>
        <w:jc w:val="both"/>
        <w:rPr>
          <w:rFonts w:ascii="Times New Roman" w:eastAsiaTheme="minorHAnsi" w:hAnsi="Times New Roman" w:cs="Times New Roman"/>
          <w:b/>
          <w:sz w:val="24"/>
          <w:lang w:eastAsia="en-US"/>
        </w:rPr>
      </w:pPr>
    </w:p>
    <w:p w:rsidR="00A2085C" w:rsidRDefault="00A2085C" w:rsidP="004539D6">
      <w:pPr>
        <w:pStyle w:val="Textoindependiente3"/>
        <w:spacing w:line="360" w:lineRule="auto"/>
        <w:jc w:val="both"/>
        <w:rPr>
          <w:rFonts w:ascii="Times New Roman" w:eastAsiaTheme="minorHAnsi" w:hAnsi="Times New Roman" w:cs="Times New Roman"/>
          <w:b/>
          <w:sz w:val="24"/>
          <w:lang w:eastAsia="en-US"/>
        </w:rPr>
      </w:pPr>
    </w:p>
    <w:p w:rsidR="00F62768" w:rsidRDefault="00F62768" w:rsidP="004539D6">
      <w:pPr>
        <w:pStyle w:val="Textoindependiente3"/>
        <w:spacing w:line="360" w:lineRule="auto"/>
        <w:jc w:val="both"/>
        <w:rPr>
          <w:rFonts w:ascii="Times New Roman" w:eastAsiaTheme="minorHAnsi" w:hAnsi="Times New Roman" w:cs="Times New Roman"/>
          <w:b/>
          <w:sz w:val="24"/>
          <w:lang w:eastAsia="en-US"/>
        </w:rPr>
      </w:pPr>
    </w:p>
    <w:p w:rsidR="004539D6" w:rsidRPr="007C72E2" w:rsidRDefault="00E931DB" w:rsidP="0026567C">
      <w:pPr>
        <w:pStyle w:val="Textoindependiente3"/>
        <w:numPr>
          <w:ilvl w:val="0"/>
          <w:numId w:val="3"/>
        </w:numPr>
        <w:spacing w:line="360" w:lineRule="auto"/>
        <w:ind w:left="0" w:firstLine="0"/>
        <w:jc w:val="both"/>
        <w:rPr>
          <w:rFonts w:ascii="Times New Roman" w:eastAsiaTheme="minorHAnsi" w:hAnsi="Times New Roman" w:cs="Times New Roman"/>
          <w:b/>
          <w:sz w:val="24"/>
          <w:lang w:eastAsia="en-US"/>
        </w:rPr>
      </w:pPr>
      <w:r w:rsidRPr="007C72E2">
        <w:rPr>
          <w:rFonts w:ascii="Times New Roman" w:eastAsiaTheme="minorHAnsi" w:hAnsi="Times New Roman" w:cs="Times New Roman"/>
          <w:b/>
          <w:sz w:val="24"/>
          <w:lang w:eastAsia="en-US"/>
        </w:rPr>
        <w:t>E</w:t>
      </w:r>
      <w:r w:rsidR="00881D49" w:rsidRPr="007C72E2">
        <w:rPr>
          <w:rFonts w:ascii="Times New Roman" w:eastAsiaTheme="minorHAnsi" w:hAnsi="Times New Roman" w:cs="Times New Roman"/>
          <w:b/>
          <w:sz w:val="24"/>
          <w:lang w:eastAsia="en-US"/>
        </w:rPr>
        <w:t>ntre la antropologí</w:t>
      </w:r>
      <w:r w:rsidR="004539D6" w:rsidRPr="007C72E2">
        <w:rPr>
          <w:rFonts w:ascii="Times New Roman" w:eastAsiaTheme="minorHAnsi" w:hAnsi="Times New Roman" w:cs="Times New Roman"/>
          <w:b/>
          <w:sz w:val="24"/>
          <w:lang w:eastAsia="en-US"/>
        </w:rPr>
        <w:t>a y la historia</w:t>
      </w:r>
      <w:r w:rsidR="00253920" w:rsidRPr="007C72E2">
        <w:rPr>
          <w:rFonts w:ascii="Times New Roman" w:eastAsiaTheme="minorHAnsi" w:hAnsi="Times New Roman" w:cs="Times New Roman"/>
          <w:b/>
          <w:sz w:val="24"/>
          <w:lang w:eastAsia="en-US"/>
        </w:rPr>
        <w:t xml:space="preserve">. </w:t>
      </w:r>
    </w:p>
    <w:p w:rsidR="00290077" w:rsidRPr="007C72E2" w:rsidRDefault="004565EF" w:rsidP="0026567C">
      <w:pPr>
        <w:pStyle w:val="Textoindependiente3"/>
        <w:spacing w:line="360" w:lineRule="auto"/>
        <w:jc w:val="both"/>
        <w:rPr>
          <w:rFonts w:ascii="Times New Roman" w:hAnsi="Times New Roman" w:cs="Times New Roman"/>
          <w:bCs/>
          <w:sz w:val="24"/>
        </w:rPr>
      </w:pPr>
      <w:r w:rsidRPr="007C72E2">
        <w:rPr>
          <w:rFonts w:ascii="Times New Roman" w:hAnsi="Times New Roman" w:cs="Times New Roman"/>
          <w:bCs/>
          <w:sz w:val="24"/>
        </w:rPr>
        <w:t xml:space="preserve">Dos campos disciplinares nos proporcionan algunas herramientas para reflexionar sobre la gráfica de Vicente </w:t>
      </w:r>
      <w:r w:rsidRPr="007C72E2">
        <w:rPr>
          <w:rFonts w:ascii="Times New Roman" w:hAnsi="Times New Roman" w:cs="Times New Roman"/>
          <w:sz w:val="24"/>
        </w:rPr>
        <w:t xml:space="preserve">Do Rego </w:t>
      </w:r>
      <w:proofErr w:type="spellStart"/>
      <w:r w:rsidRPr="007C72E2">
        <w:rPr>
          <w:rFonts w:ascii="Times New Roman" w:hAnsi="Times New Roman" w:cs="Times New Roman"/>
          <w:sz w:val="24"/>
        </w:rPr>
        <w:t>Monteiro</w:t>
      </w:r>
      <w:proofErr w:type="spellEnd"/>
      <w:r w:rsidRPr="007C72E2">
        <w:rPr>
          <w:rFonts w:ascii="Times New Roman" w:hAnsi="Times New Roman" w:cs="Times New Roman"/>
          <w:sz w:val="24"/>
        </w:rPr>
        <w:t xml:space="preserve">, la antropología y la historia. </w:t>
      </w:r>
      <w:r w:rsidR="003066E9">
        <w:rPr>
          <w:rFonts w:ascii="Times New Roman" w:hAnsi="Times New Roman" w:cs="Times New Roman"/>
          <w:sz w:val="24"/>
        </w:rPr>
        <w:t>L</w:t>
      </w:r>
      <w:r w:rsidR="00290077" w:rsidRPr="007C72E2">
        <w:rPr>
          <w:rFonts w:ascii="Times New Roman" w:hAnsi="Times New Roman" w:cs="Times New Roman"/>
          <w:bCs/>
          <w:sz w:val="24"/>
        </w:rPr>
        <w:t>a antropología brasileña</w:t>
      </w:r>
      <w:r w:rsidR="003066E9">
        <w:rPr>
          <w:rFonts w:ascii="Times New Roman" w:hAnsi="Times New Roman" w:cs="Times New Roman"/>
          <w:bCs/>
          <w:sz w:val="24"/>
        </w:rPr>
        <w:t xml:space="preserve"> </w:t>
      </w:r>
      <w:r w:rsidR="00290077" w:rsidRPr="007C72E2">
        <w:rPr>
          <w:rFonts w:ascii="Times New Roman" w:hAnsi="Times New Roman" w:cs="Times New Roman"/>
          <w:bCs/>
          <w:sz w:val="24"/>
        </w:rPr>
        <w:t>fundó sus objetivos específicos establec</w:t>
      </w:r>
      <w:r w:rsidR="003066E9">
        <w:rPr>
          <w:rFonts w:ascii="Times New Roman" w:hAnsi="Times New Roman" w:cs="Times New Roman"/>
          <w:bCs/>
          <w:sz w:val="24"/>
        </w:rPr>
        <w:t xml:space="preserve">iendo diferencias y semejanzas respecto a </w:t>
      </w:r>
      <w:r w:rsidR="00290077" w:rsidRPr="007C72E2">
        <w:rPr>
          <w:rFonts w:ascii="Times New Roman" w:hAnsi="Times New Roman" w:cs="Times New Roman"/>
          <w:bCs/>
          <w:sz w:val="24"/>
        </w:rPr>
        <w:t>las teorías elaboradas en el mundo académico anglosajón</w:t>
      </w:r>
      <w:r w:rsidRPr="007C72E2">
        <w:rPr>
          <w:rStyle w:val="Refdenotaalpie"/>
          <w:rFonts w:ascii="Times New Roman" w:hAnsi="Times New Roman" w:cs="Times New Roman"/>
          <w:bCs/>
          <w:sz w:val="24"/>
        </w:rPr>
        <w:footnoteReference w:id="15"/>
      </w:r>
      <w:r w:rsidR="00290077" w:rsidRPr="007C72E2">
        <w:rPr>
          <w:rFonts w:ascii="Times New Roman" w:hAnsi="Times New Roman" w:cs="Times New Roman"/>
          <w:bCs/>
          <w:sz w:val="24"/>
        </w:rPr>
        <w:t xml:space="preserve">. En una síntesis sobre el tema, Mariza </w:t>
      </w:r>
      <w:proofErr w:type="spellStart"/>
      <w:r w:rsidR="00290077" w:rsidRPr="007C72E2">
        <w:rPr>
          <w:rFonts w:ascii="Times New Roman" w:hAnsi="Times New Roman" w:cs="Times New Roman"/>
          <w:bCs/>
          <w:sz w:val="24"/>
        </w:rPr>
        <w:t>Corrêa</w:t>
      </w:r>
      <w:proofErr w:type="spellEnd"/>
      <w:r w:rsidR="008F7626">
        <w:rPr>
          <w:rStyle w:val="Refdenotaalpie"/>
          <w:rFonts w:ascii="Times New Roman" w:hAnsi="Times New Roman" w:cs="Times New Roman"/>
          <w:bCs/>
          <w:sz w:val="24"/>
        </w:rPr>
        <w:footnoteReference w:id="16"/>
      </w:r>
      <w:r w:rsidR="008F7626">
        <w:rPr>
          <w:rFonts w:ascii="Times New Roman" w:hAnsi="Times New Roman" w:cs="Times New Roman"/>
          <w:bCs/>
          <w:sz w:val="24"/>
        </w:rPr>
        <w:t xml:space="preserve"> </w:t>
      </w:r>
      <w:r w:rsidR="00290077" w:rsidRPr="007C72E2">
        <w:rPr>
          <w:rFonts w:ascii="Times New Roman" w:hAnsi="Times New Roman" w:cs="Times New Roman"/>
          <w:bCs/>
          <w:sz w:val="24"/>
        </w:rPr>
        <w:t xml:space="preserve">citó como premisa la creación del programa de Posgrado en San Pablo, por el cual llegaron al país antropólogos franceses como </w:t>
      </w:r>
      <w:proofErr w:type="spellStart"/>
      <w:r w:rsidR="00290077" w:rsidRPr="007C72E2">
        <w:rPr>
          <w:rFonts w:ascii="Times New Roman" w:hAnsi="Times New Roman" w:cs="Times New Roman"/>
          <w:bCs/>
          <w:sz w:val="24"/>
        </w:rPr>
        <w:t>Lévi</w:t>
      </w:r>
      <w:proofErr w:type="spellEnd"/>
      <w:r w:rsidR="00290077" w:rsidRPr="007C72E2">
        <w:rPr>
          <w:rFonts w:ascii="Times New Roman" w:hAnsi="Times New Roman" w:cs="Times New Roman"/>
          <w:bCs/>
          <w:sz w:val="24"/>
        </w:rPr>
        <w:t xml:space="preserve">-Strauss o Roger </w:t>
      </w:r>
      <w:proofErr w:type="spellStart"/>
      <w:r w:rsidR="00290077" w:rsidRPr="007C72E2">
        <w:rPr>
          <w:rFonts w:ascii="Times New Roman" w:hAnsi="Times New Roman" w:cs="Times New Roman"/>
          <w:bCs/>
          <w:sz w:val="24"/>
        </w:rPr>
        <w:t>Bastide</w:t>
      </w:r>
      <w:proofErr w:type="spellEnd"/>
      <w:r w:rsidR="00290077" w:rsidRPr="007C72E2">
        <w:rPr>
          <w:rFonts w:ascii="Times New Roman" w:hAnsi="Times New Roman" w:cs="Times New Roman"/>
          <w:bCs/>
          <w:sz w:val="24"/>
        </w:rPr>
        <w:t xml:space="preserve">. En 1933, la Escuela Libre de Sociología y Política recibió al británico </w:t>
      </w:r>
      <w:proofErr w:type="spellStart"/>
      <w:r w:rsidR="00290077" w:rsidRPr="007C72E2">
        <w:rPr>
          <w:rFonts w:ascii="Times New Roman" w:hAnsi="Times New Roman" w:cs="Times New Roman"/>
          <w:bCs/>
          <w:sz w:val="24"/>
        </w:rPr>
        <w:t>Radcliffe</w:t>
      </w:r>
      <w:proofErr w:type="spellEnd"/>
      <w:r w:rsidR="00290077" w:rsidRPr="007C72E2">
        <w:rPr>
          <w:rFonts w:ascii="Times New Roman" w:hAnsi="Times New Roman" w:cs="Times New Roman"/>
          <w:bCs/>
          <w:sz w:val="24"/>
        </w:rPr>
        <w:t>-Brown, y en la década siguiente en San Pablo y en Río de Janeiro se introdujeron las teo</w:t>
      </w:r>
      <w:r w:rsidRPr="007C72E2">
        <w:rPr>
          <w:rFonts w:ascii="Times New Roman" w:hAnsi="Times New Roman" w:cs="Times New Roman"/>
          <w:bCs/>
          <w:sz w:val="24"/>
        </w:rPr>
        <w:t>rías norteamericanas.</w:t>
      </w:r>
      <w:r w:rsidR="003066E9">
        <w:rPr>
          <w:rFonts w:ascii="Times New Roman" w:hAnsi="Times New Roman" w:cs="Times New Roman"/>
          <w:bCs/>
          <w:sz w:val="24"/>
        </w:rPr>
        <w:t xml:space="preserve"> En l</w:t>
      </w:r>
      <w:r w:rsidRPr="007C72E2">
        <w:rPr>
          <w:rFonts w:ascii="Times New Roman" w:hAnsi="Times New Roman" w:cs="Times New Roman"/>
          <w:bCs/>
          <w:sz w:val="24"/>
        </w:rPr>
        <w:t xml:space="preserve">os años </w:t>
      </w:r>
      <w:r w:rsidR="003066E9">
        <w:rPr>
          <w:rFonts w:ascii="Times New Roman" w:hAnsi="Times New Roman" w:cs="Times New Roman"/>
          <w:bCs/>
          <w:sz w:val="24"/>
        </w:rPr>
        <w:t>50 predominaba</w:t>
      </w:r>
      <w:r w:rsidR="00290077" w:rsidRPr="007C72E2">
        <w:rPr>
          <w:rFonts w:ascii="Times New Roman" w:hAnsi="Times New Roman" w:cs="Times New Roman"/>
          <w:bCs/>
          <w:sz w:val="24"/>
        </w:rPr>
        <w:t xml:space="preserve"> la orientación sociológica con la escritura de</w:t>
      </w:r>
      <w:r w:rsidRPr="007C72E2">
        <w:rPr>
          <w:rFonts w:ascii="Times New Roman" w:hAnsi="Times New Roman" w:cs="Times New Roman"/>
          <w:bCs/>
          <w:sz w:val="24"/>
        </w:rPr>
        <w:t xml:space="preserve"> </w:t>
      </w:r>
      <w:proofErr w:type="spellStart"/>
      <w:r w:rsidRPr="007C72E2">
        <w:rPr>
          <w:rFonts w:ascii="Times New Roman" w:hAnsi="Times New Roman" w:cs="Times New Roman"/>
          <w:bCs/>
          <w:sz w:val="24"/>
        </w:rPr>
        <w:t>Florestan</w:t>
      </w:r>
      <w:proofErr w:type="spellEnd"/>
      <w:r w:rsidRPr="007C72E2">
        <w:rPr>
          <w:rFonts w:ascii="Times New Roman" w:hAnsi="Times New Roman" w:cs="Times New Roman"/>
          <w:bCs/>
          <w:sz w:val="24"/>
        </w:rPr>
        <w:t xml:space="preserve"> </w:t>
      </w:r>
      <w:proofErr w:type="spellStart"/>
      <w:r w:rsidRPr="007C72E2">
        <w:rPr>
          <w:rFonts w:ascii="Times New Roman" w:hAnsi="Times New Roman" w:cs="Times New Roman"/>
          <w:bCs/>
          <w:sz w:val="24"/>
        </w:rPr>
        <w:t>Fernandes</w:t>
      </w:r>
      <w:proofErr w:type="spellEnd"/>
      <w:r w:rsidRPr="007C72E2">
        <w:rPr>
          <w:rFonts w:ascii="Times New Roman" w:hAnsi="Times New Roman" w:cs="Times New Roman"/>
          <w:bCs/>
          <w:sz w:val="24"/>
        </w:rPr>
        <w:t xml:space="preserve">, y en los </w:t>
      </w:r>
      <w:r w:rsidR="00290077" w:rsidRPr="007C72E2">
        <w:rPr>
          <w:rFonts w:ascii="Times New Roman" w:hAnsi="Times New Roman" w:cs="Times New Roman"/>
          <w:bCs/>
          <w:sz w:val="24"/>
        </w:rPr>
        <w:t xml:space="preserve">60 la antropología adquirió un giro decisivo con el discurso académico de Roberto Cardoso de Oliveira. </w:t>
      </w:r>
      <w:r w:rsidR="007D4CE9" w:rsidRPr="007C72E2">
        <w:rPr>
          <w:rFonts w:ascii="Times New Roman" w:hAnsi="Times New Roman" w:cs="Times New Roman"/>
          <w:bCs/>
          <w:sz w:val="24"/>
        </w:rPr>
        <w:t xml:space="preserve">Antropólogos como </w:t>
      </w:r>
      <w:r w:rsidRPr="007C72E2">
        <w:rPr>
          <w:rFonts w:ascii="Times New Roman" w:hAnsi="Times New Roman" w:cs="Times New Roman"/>
          <w:bCs/>
          <w:sz w:val="24"/>
        </w:rPr>
        <w:t xml:space="preserve">Cardoso de Oliveira </w:t>
      </w:r>
      <w:r w:rsidR="007D4CE9" w:rsidRPr="007C72E2">
        <w:rPr>
          <w:rFonts w:ascii="Times New Roman" w:hAnsi="Times New Roman" w:cs="Times New Roman"/>
          <w:bCs/>
          <w:sz w:val="24"/>
        </w:rPr>
        <w:t xml:space="preserve">o </w:t>
      </w:r>
      <w:r w:rsidRPr="007C72E2">
        <w:rPr>
          <w:rFonts w:ascii="Times New Roman" w:hAnsi="Times New Roman" w:cs="Times New Roman"/>
          <w:bCs/>
          <w:sz w:val="24"/>
        </w:rPr>
        <w:lastRenderedPageBreak/>
        <w:t xml:space="preserve">Roberto Da </w:t>
      </w:r>
      <w:proofErr w:type="spellStart"/>
      <w:r w:rsidRPr="007C72E2">
        <w:rPr>
          <w:rFonts w:ascii="Times New Roman" w:hAnsi="Times New Roman" w:cs="Times New Roman"/>
          <w:bCs/>
          <w:sz w:val="24"/>
        </w:rPr>
        <w:t>Matta</w:t>
      </w:r>
      <w:proofErr w:type="spellEnd"/>
      <w:r w:rsidRPr="007C72E2">
        <w:rPr>
          <w:rFonts w:ascii="Times New Roman" w:hAnsi="Times New Roman" w:cs="Times New Roman"/>
          <w:bCs/>
          <w:sz w:val="24"/>
        </w:rPr>
        <w:t xml:space="preserve"> </w:t>
      </w:r>
      <w:r w:rsidR="007D4CE9" w:rsidRPr="007C72E2">
        <w:rPr>
          <w:rFonts w:ascii="Times New Roman" w:hAnsi="Times New Roman" w:cs="Times New Roman"/>
          <w:bCs/>
          <w:sz w:val="24"/>
        </w:rPr>
        <w:t>han estimulado</w:t>
      </w:r>
      <w:r w:rsidR="00290077" w:rsidRPr="007C72E2">
        <w:rPr>
          <w:rFonts w:ascii="Times New Roman" w:hAnsi="Times New Roman" w:cs="Times New Roman"/>
          <w:bCs/>
          <w:sz w:val="24"/>
        </w:rPr>
        <w:t xml:space="preserve"> la formación de la antropología en Brasil</w:t>
      </w:r>
      <w:r w:rsidRPr="007C72E2">
        <w:rPr>
          <w:rFonts w:ascii="Times New Roman" w:hAnsi="Times New Roman" w:cs="Times New Roman"/>
          <w:bCs/>
          <w:sz w:val="24"/>
        </w:rPr>
        <w:t xml:space="preserve">. </w:t>
      </w:r>
      <w:r w:rsidR="00290077" w:rsidRPr="007C72E2">
        <w:rPr>
          <w:rFonts w:ascii="Times New Roman" w:hAnsi="Times New Roman" w:cs="Times New Roman"/>
          <w:bCs/>
          <w:sz w:val="24"/>
        </w:rPr>
        <w:t>Cardoso de Oliveira</w:t>
      </w:r>
      <w:r w:rsidR="008F7626">
        <w:rPr>
          <w:rFonts w:ascii="Times New Roman" w:hAnsi="Times New Roman" w:cs="Times New Roman"/>
          <w:bCs/>
          <w:sz w:val="24"/>
        </w:rPr>
        <w:t xml:space="preserve"> </w:t>
      </w:r>
      <w:r w:rsidR="00290077" w:rsidRPr="007C72E2">
        <w:rPr>
          <w:rFonts w:ascii="Times New Roman" w:hAnsi="Times New Roman" w:cs="Times New Roman"/>
          <w:bCs/>
          <w:sz w:val="24"/>
        </w:rPr>
        <w:t>intentó para la investigación antropológica otras variables en relación al conocido concepto de aculturación de los grupos</w:t>
      </w:r>
      <w:r w:rsidRPr="007C72E2">
        <w:rPr>
          <w:rFonts w:ascii="Times New Roman" w:hAnsi="Times New Roman" w:cs="Times New Roman"/>
          <w:bCs/>
          <w:sz w:val="24"/>
        </w:rPr>
        <w:t xml:space="preserve"> indígenas y Roberto Da </w:t>
      </w:r>
      <w:proofErr w:type="spellStart"/>
      <w:r w:rsidRPr="007C72E2">
        <w:rPr>
          <w:rFonts w:ascii="Times New Roman" w:hAnsi="Times New Roman" w:cs="Times New Roman"/>
          <w:bCs/>
          <w:sz w:val="24"/>
        </w:rPr>
        <w:t>Matta</w:t>
      </w:r>
      <w:proofErr w:type="spellEnd"/>
      <w:r w:rsidRPr="007C72E2">
        <w:rPr>
          <w:rFonts w:ascii="Times New Roman" w:hAnsi="Times New Roman" w:cs="Times New Roman"/>
          <w:bCs/>
          <w:sz w:val="24"/>
        </w:rPr>
        <w:t xml:space="preserve"> </w:t>
      </w:r>
      <w:r w:rsidR="00290077" w:rsidRPr="007C72E2">
        <w:rPr>
          <w:rFonts w:ascii="Times New Roman" w:hAnsi="Times New Roman" w:cs="Times New Roman"/>
          <w:bCs/>
          <w:sz w:val="24"/>
        </w:rPr>
        <w:t>sentó las bases de una antropología social superando la visión de Gilberto Freyre de décadas anteriores</w:t>
      </w:r>
      <w:r w:rsidRPr="007C72E2">
        <w:rPr>
          <w:rStyle w:val="Refdenotaalpie"/>
          <w:rFonts w:ascii="Times New Roman" w:hAnsi="Times New Roman" w:cs="Times New Roman"/>
          <w:bCs/>
          <w:sz w:val="24"/>
        </w:rPr>
        <w:footnoteReference w:id="17"/>
      </w:r>
      <w:r w:rsidR="00290077" w:rsidRPr="007C72E2">
        <w:rPr>
          <w:rFonts w:ascii="Times New Roman" w:hAnsi="Times New Roman" w:cs="Times New Roman"/>
          <w:bCs/>
          <w:sz w:val="24"/>
        </w:rPr>
        <w:t xml:space="preserve">. </w:t>
      </w:r>
      <w:r w:rsidR="003066E9">
        <w:rPr>
          <w:rFonts w:ascii="Times New Roman" w:hAnsi="Times New Roman" w:cs="Times New Roman"/>
          <w:bCs/>
          <w:sz w:val="24"/>
        </w:rPr>
        <w:t>La antropología brasileña se</w:t>
      </w:r>
      <w:r w:rsidR="00290077" w:rsidRPr="007C72E2">
        <w:rPr>
          <w:rFonts w:ascii="Times New Roman" w:hAnsi="Times New Roman" w:cs="Times New Roman"/>
          <w:bCs/>
          <w:sz w:val="24"/>
        </w:rPr>
        <w:t xml:space="preserve"> caracteriz</w:t>
      </w:r>
      <w:r w:rsidR="003066E9">
        <w:rPr>
          <w:rFonts w:ascii="Times New Roman" w:hAnsi="Times New Roman" w:cs="Times New Roman"/>
          <w:bCs/>
          <w:sz w:val="24"/>
        </w:rPr>
        <w:t>ó</w:t>
      </w:r>
      <w:r w:rsidR="00290077" w:rsidRPr="007C72E2">
        <w:rPr>
          <w:rFonts w:ascii="Times New Roman" w:hAnsi="Times New Roman" w:cs="Times New Roman"/>
          <w:bCs/>
          <w:sz w:val="24"/>
        </w:rPr>
        <w:t xml:space="preserve"> por su matiz per</w:t>
      </w:r>
      <w:r w:rsidR="003066E9">
        <w:rPr>
          <w:rFonts w:ascii="Times New Roman" w:hAnsi="Times New Roman" w:cs="Times New Roman"/>
          <w:bCs/>
          <w:sz w:val="24"/>
        </w:rPr>
        <w:t xml:space="preserve">iférico y posición de avanzada, </w:t>
      </w:r>
      <w:r w:rsidR="00290077" w:rsidRPr="007C72E2">
        <w:rPr>
          <w:rFonts w:ascii="Times New Roman" w:hAnsi="Times New Roman" w:cs="Times New Roman"/>
          <w:bCs/>
          <w:sz w:val="24"/>
        </w:rPr>
        <w:t>releva</w:t>
      </w:r>
      <w:r w:rsidR="003066E9">
        <w:rPr>
          <w:rFonts w:ascii="Times New Roman" w:hAnsi="Times New Roman" w:cs="Times New Roman"/>
          <w:bCs/>
          <w:sz w:val="24"/>
        </w:rPr>
        <w:t>n</w:t>
      </w:r>
      <w:r w:rsidR="00290077" w:rsidRPr="007C72E2">
        <w:rPr>
          <w:rFonts w:ascii="Times New Roman" w:hAnsi="Times New Roman" w:cs="Times New Roman"/>
          <w:bCs/>
          <w:sz w:val="24"/>
        </w:rPr>
        <w:t>do la diferencia c</w:t>
      </w:r>
      <w:r w:rsidR="003066E9">
        <w:rPr>
          <w:rFonts w:ascii="Times New Roman" w:hAnsi="Times New Roman" w:cs="Times New Roman"/>
          <w:bCs/>
          <w:sz w:val="24"/>
        </w:rPr>
        <w:t xml:space="preserve">omo categoría de análisis </w:t>
      </w:r>
      <w:r w:rsidR="00290077" w:rsidRPr="007C72E2">
        <w:rPr>
          <w:rFonts w:ascii="Times New Roman" w:hAnsi="Times New Roman" w:cs="Times New Roman"/>
          <w:bCs/>
          <w:sz w:val="24"/>
        </w:rPr>
        <w:t xml:space="preserve">para la elaboración de conocimiento. En los países de América Latina se han activado grupos de investigación teórica antropológica, muchas veces de la mano de profesionales con formación europea o estadounidense. Brasil participó de un desafío hacia una mayor visibilidad de la teoría latinoamericana, trabajando por la difusión y valoración de sus contribuciones con textos traducidos a otros idiomas e insertándose en un marco más amplio. Los aportes de la antropología brasileña sobre religiones y modalidades populares o sobre las fronteras interétnicas </w:t>
      </w:r>
      <w:r w:rsidR="00D55E40">
        <w:rPr>
          <w:rFonts w:ascii="Times New Roman" w:hAnsi="Times New Roman" w:cs="Times New Roman"/>
          <w:bCs/>
          <w:sz w:val="24"/>
        </w:rPr>
        <w:t xml:space="preserve">resultaron adecuados </w:t>
      </w:r>
      <w:r w:rsidR="00290077" w:rsidRPr="007C72E2">
        <w:rPr>
          <w:rFonts w:ascii="Times New Roman" w:hAnsi="Times New Roman" w:cs="Times New Roman"/>
          <w:bCs/>
          <w:sz w:val="24"/>
        </w:rPr>
        <w:t>para vincular enfoques teóricos y metodológicos con el contexto circundante. Parte de ellos, se afianzó en el análisis de la tensión entre relativización</w:t>
      </w:r>
      <w:r w:rsidR="00290077" w:rsidRPr="007C72E2">
        <w:rPr>
          <w:rStyle w:val="Refdenotaalpie"/>
          <w:rFonts w:ascii="Times New Roman" w:hAnsi="Times New Roman" w:cs="Times New Roman"/>
          <w:bCs/>
          <w:sz w:val="24"/>
        </w:rPr>
        <w:footnoteReference w:id="18"/>
      </w:r>
      <w:r w:rsidR="00290077" w:rsidRPr="007C72E2">
        <w:rPr>
          <w:rFonts w:ascii="Times New Roman" w:hAnsi="Times New Roman" w:cs="Times New Roman"/>
          <w:bCs/>
          <w:sz w:val="24"/>
        </w:rPr>
        <w:t xml:space="preserve">  y universalización, lo local y lo universal como polos de un clivaje social. </w:t>
      </w:r>
    </w:p>
    <w:p w:rsidR="004565EF" w:rsidRPr="007C72E2" w:rsidRDefault="00290077" w:rsidP="004565EF">
      <w:pPr>
        <w:pStyle w:val="Textoindependiente3"/>
        <w:spacing w:line="360" w:lineRule="auto"/>
        <w:ind w:firstLine="708"/>
        <w:jc w:val="both"/>
        <w:rPr>
          <w:rFonts w:ascii="Times New Roman" w:hAnsi="Times New Roman" w:cs="Times New Roman"/>
          <w:sz w:val="24"/>
        </w:rPr>
      </w:pPr>
      <w:r w:rsidRPr="007C72E2">
        <w:rPr>
          <w:rFonts w:ascii="Times New Roman" w:hAnsi="Times New Roman" w:cs="Times New Roman"/>
          <w:bCs/>
          <w:sz w:val="24"/>
        </w:rPr>
        <w:t xml:space="preserve">Dentro del proyecto nacional, el estudio del indígena ocupó un sector fundamental, especialmente referido a la fricción interétnica respecto a los lazos entre blancos e indígenas, </w:t>
      </w:r>
      <w:r w:rsidR="003066E9">
        <w:rPr>
          <w:rFonts w:ascii="Times New Roman" w:hAnsi="Times New Roman" w:cs="Times New Roman"/>
          <w:bCs/>
          <w:sz w:val="24"/>
        </w:rPr>
        <w:t>sumando</w:t>
      </w:r>
      <w:r w:rsidR="003066E9" w:rsidRPr="007C72E2">
        <w:rPr>
          <w:rFonts w:ascii="Times New Roman" w:hAnsi="Times New Roman" w:cs="Times New Roman"/>
          <w:bCs/>
          <w:sz w:val="24"/>
        </w:rPr>
        <w:t xml:space="preserve"> </w:t>
      </w:r>
      <w:r w:rsidRPr="007C72E2">
        <w:rPr>
          <w:rFonts w:ascii="Times New Roman" w:hAnsi="Times New Roman" w:cs="Times New Roman"/>
          <w:bCs/>
          <w:sz w:val="24"/>
        </w:rPr>
        <w:t xml:space="preserve">a estos últimos </w:t>
      </w:r>
      <w:r w:rsidR="003066E9">
        <w:rPr>
          <w:rFonts w:ascii="Times New Roman" w:hAnsi="Times New Roman" w:cs="Times New Roman"/>
          <w:bCs/>
          <w:sz w:val="24"/>
        </w:rPr>
        <w:t>en</w:t>
      </w:r>
      <w:r w:rsidRPr="007C72E2">
        <w:rPr>
          <w:rFonts w:ascii="Times New Roman" w:hAnsi="Times New Roman" w:cs="Times New Roman"/>
          <w:bCs/>
          <w:sz w:val="24"/>
        </w:rPr>
        <w:t xml:space="preserve"> los planos económicos y políticos. La presencia indígena originó debates absorbidos por la antropología y esclareció la temática de las propias diferencias en un país de extensa geografía y complejidad cultural, donde las diversidades eran estructurantes de los vínculos sociales sobre la alteridad. Roberto Cardoso de Oliveira</w:t>
      </w:r>
      <w:r w:rsidR="008F7626">
        <w:rPr>
          <w:rStyle w:val="Refdenotaalpie"/>
          <w:rFonts w:ascii="Times New Roman" w:hAnsi="Times New Roman" w:cs="Times New Roman"/>
          <w:bCs/>
          <w:sz w:val="24"/>
        </w:rPr>
        <w:footnoteReference w:id="19"/>
      </w:r>
      <w:r w:rsidR="008F7626">
        <w:rPr>
          <w:rFonts w:ascii="Times New Roman" w:hAnsi="Times New Roman" w:cs="Times New Roman"/>
          <w:bCs/>
          <w:sz w:val="24"/>
        </w:rPr>
        <w:t xml:space="preserve"> </w:t>
      </w:r>
      <w:r w:rsidR="004565EF" w:rsidRPr="007C72E2">
        <w:rPr>
          <w:rFonts w:ascii="Times New Roman" w:hAnsi="Times New Roman" w:cs="Times New Roman"/>
          <w:bCs/>
          <w:sz w:val="24"/>
        </w:rPr>
        <w:t>analizó</w:t>
      </w:r>
      <w:r w:rsidRPr="007C72E2">
        <w:rPr>
          <w:rFonts w:ascii="Times New Roman" w:hAnsi="Times New Roman" w:cs="Times New Roman"/>
          <w:bCs/>
          <w:sz w:val="24"/>
        </w:rPr>
        <w:t xml:space="preserve"> el movimiento de algunos conceptos del campo antropológico que, pese a ser promovidos desde fuera de Latinoamérica, se asentaron en </w:t>
      </w:r>
      <w:r w:rsidRPr="007C72E2">
        <w:rPr>
          <w:rFonts w:ascii="Times New Roman" w:hAnsi="Times New Roman" w:cs="Times New Roman"/>
          <w:bCs/>
          <w:sz w:val="24"/>
        </w:rPr>
        <w:lastRenderedPageBreak/>
        <w:t xml:space="preserve">ella y fueron </w:t>
      </w:r>
      <w:proofErr w:type="spellStart"/>
      <w:r w:rsidRPr="007C72E2">
        <w:rPr>
          <w:rFonts w:ascii="Times New Roman" w:hAnsi="Times New Roman" w:cs="Times New Roman"/>
          <w:bCs/>
          <w:sz w:val="24"/>
        </w:rPr>
        <w:t>refuncionalizados</w:t>
      </w:r>
      <w:proofErr w:type="spellEnd"/>
      <w:r w:rsidRPr="007C72E2">
        <w:rPr>
          <w:rFonts w:ascii="Times New Roman" w:hAnsi="Times New Roman" w:cs="Times New Roman"/>
          <w:bCs/>
          <w:sz w:val="24"/>
        </w:rPr>
        <w:t xml:space="preserve"> a partir de sus realidades específicas, en una acción del centro a la periferia denominada </w:t>
      </w:r>
      <w:r w:rsidRPr="007C72E2">
        <w:rPr>
          <w:rFonts w:ascii="Times New Roman" w:hAnsi="Times New Roman" w:cs="Times New Roman"/>
          <w:bCs/>
          <w:i/>
          <w:sz w:val="24"/>
        </w:rPr>
        <w:t>lato sensu</w:t>
      </w:r>
      <w:r w:rsidRPr="007C72E2">
        <w:rPr>
          <w:rFonts w:ascii="Times New Roman" w:hAnsi="Times New Roman" w:cs="Times New Roman"/>
          <w:bCs/>
          <w:sz w:val="24"/>
        </w:rPr>
        <w:t>. Las antropologías periféricas fundaron entonces una categoría histórica más allá del armazón instalado, puntualizando las relaciones entre idiomas culturales y sus diferencias en términos estilísticos, esto es, una individualización a parti</w:t>
      </w:r>
      <w:r w:rsidR="004565EF" w:rsidRPr="007C72E2">
        <w:rPr>
          <w:rFonts w:ascii="Times New Roman" w:hAnsi="Times New Roman" w:cs="Times New Roman"/>
          <w:bCs/>
          <w:sz w:val="24"/>
        </w:rPr>
        <w:t xml:space="preserve">r de los espacios locales. En América Latina esta dimensión conceptual </w:t>
      </w:r>
      <w:r w:rsidRPr="007C72E2">
        <w:rPr>
          <w:rFonts w:ascii="Times New Roman" w:hAnsi="Times New Roman" w:cs="Times New Roman"/>
          <w:bCs/>
          <w:sz w:val="24"/>
        </w:rPr>
        <w:t xml:space="preserve">ha ejercido una práctica de orden político, comprometido en lo ético y profesional. </w:t>
      </w:r>
      <w:r w:rsidR="00550191" w:rsidRPr="007C72E2">
        <w:rPr>
          <w:rFonts w:ascii="Times New Roman" w:hAnsi="Times New Roman" w:cs="Times New Roman"/>
          <w:sz w:val="24"/>
        </w:rPr>
        <w:t xml:space="preserve">Cardoso de Oliveira </w:t>
      </w:r>
      <w:r w:rsidR="00E67A57" w:rsidRPr="007C72E2">
        <w:rPr>
          <w:rFonts w:ascii="Times New Roman" w:hAnsi="Times New Roman" w:cs="Times New Roman"/>
          <w:sz w:val="24"/>
        </w:rPr>
        <w:t>detect</w:t>
      </w:r>
      <w:r w:rsidR="00446A40" w:rsidRPr="007C72E2">
        <w:rPr>
          <w:rFonts w:ascii="Times New Roman" w:hAnsi="Times New Roman" w:cs="Times New Roman"/>
          <w:sz w:val="24"/>
        </w:rPr>
        <w:t>ó</w:t>
      </w:r>
      <w:r w:rsidR="00E67A57" w:rsidRPr="007C72E2">
        <w:rPr>
          <w:rFonts w:ascii="Times New Roman" w:hAnsi="Times New Roman" w:cs="Times New Roman"/>
          <w:sz w:val="24"/>
        </w:rPr>
        <w:t xml:space="preserve"> dos conceptos fundantes y aplicables a la realidad </w:t>
      </w:r>
      <w:r w:rsidR="00166EDB" w:rsidRPr="007C72E2">
        <w:rPr>
          <w:rFonts w:ascii="Times New Roman" w:hAnsi="Times New Roman" w:cs="Times New Roman"/>
          <w:sz w:val="24"/>
        </w:rPr>
        <w:t>de Brasil</w:t>
      </w:r>
      <w:r w:rsidR="00D55E40">
        <w:rPr>
          <w:rFonts w:ascii="Times New Roman" w:hAnsi="Times New Roman" w:cs="Times New Roman"/>
          <w:sz w:val="24"/>
        </w:rPr>
        <w:t>,</w:t>
      </w:r>
      <w:r w:rsidR="00E67A57" w:rsidRPr="007C72E2">
        <w:rPr>
          <w:rFonts w:ascii="Times New Roman" w:hAnsi="Times New Roman" w:cs="Times New Roman"/>
          <w:sz w:val="24"/>
        </w:rPr>
        <w:t xml:space="preserve"> la f</w:t>
      </w:r>
      <w:r w:rsidR="00305A70" w:rsidRPr="007C72E2">
        <w:rPr>
          <w:rFonts w:ascii="Times New Roman" w:hAnsi="Times New Roman" w:cs="Times New Roman"/>
          <w:sz w:val="24"/>
        </w:rPr>
        <w:t xml:space="preserve">ricción interétnica y </w:t>
      </w:r>
      <w:r w:rsidR="00E67A57" w:rsidRPr="007C72E2">
        <w:rPr>
          <w:rFonts w:ascii="Times New Roman" w:hAnsi="Times New Roman" w:cs="Times New Roman"/>
          <w:sz w:val="24"/>
        </w:rPr>
        <w:t xml:space="preserve">el </w:t>
      </w:r>
      <w:proofErr w:type="spellStart"/>
      <w:r w:rsidR="00305A70" w:rsidRPr="007C72E2">
        <w:rPr>
          <w:rFonts w:ascii="Times New Roman" w:hAnsi="Times New Roman" w:cs="Times New Roman"/>
          <w:sz w:val="24"/>
        </w:rPr>
        <w:t>etnodesarrollo</w:t>
      </w:r>
      <w:proofErr w:type="spellEnd"/>
      <w:r w:rsidR="00D55E40">
        <w:rPr>
          <w:rFonts w:ascii="Times New Roman" w:hAnsi="Times New Roman" w:cs="Times New Roman"/>
          <w:sz w:val="24"/>
        </w:rPr>
        <w:t xml:space="preserve"> A</w:t>
      </w:r>
      <w:r w:rsidR="007679C6" w:rsidRPr="007C72E2">
        <w:rPr>
          <w:rFonts w:ascii="Times New Roman" w:hAnsi="Times New Roman" w:cs="Times New Roman"/>
          <w:sz w:val="24"/>
        </w:rPr>
        <w:t>mb</w:t>
      </w:r>
      <w:r w:rsidR="00550191" w:rsidRPr="007C72E2">
        <w:rPr>
          <w:rFonts w:ascii="Times New Roman" w:hAnsi="Times New Roman" w:cs="Times New Roman"/>
          <w:sz w:val="24"/>
        </w:rPr>
        <w:t>a</w:t>
      </w:r>
      <w:r w:rsidR="007679C6" w:rsidRPr="007C72E2">
        <w:rPr>
          <w:rFonts w:ascii="Times New Roman" w:hAnsi="Times New Roman" w:cs="Times New Roman"/>
          <w:sz w:val="24"/>
        </w:rPr>
        <w:t xml:space="preserve">s </w:t>
      </w:r>
      <w:r w:rsidR="00550191" w:rsidRPr="007C72E2">
        <w:rPr>
          <w:rFonts w:ascii="Times New Roman" w:hAnsi="Times New Roman" w:cs="Times New Roman"/>
          <w:sz w:val="24"/>
        </w:rPr>
        <w:t xml:space="preserve">nociones </w:t>
      </w:r>
      <w:r w:rsidR="00D55E40">
        <w:rPr>
          <w:rFonts w:ascii="Times New Roman" w:hAnsi="Times New Roman" w:cs="Times New Roman"/>
          <w:sz w:val="24"/>
        </w:rPr>
        <w:t xml:space="preserve">están </w:t>
      </w:r>
      <w:r w:rsidR="007D2508" w:rsidRPr="007C72E2">
        <w:rPr>
          <w:rFonts w:ascii="Times New Roman" w:hAnsi="Times New Roman" w:cs="Times New Roman"/>
          <w:sz w:val="24"/>
        </w:rPr>
        <w:t>asociad</w:t>
      </w:r>
      <w:r w:rsidR="00550191" w:rsidRPr="007C72E2">
        <w:rPr>
          <w:rFonts w:ascii="Times New Roman" w:hAnsi="Times New Roman" w:cs="Times New Roman"/>
          <w:sz w:val="24"/>
        </w:rPr>
        <w:t>a</w:t>
      </w:r>
      <w:r w:rsidR="007D2508" w:rsidRPr="007C72E2">
        <w:rPr>
          <w:rFonts w:ascii="Times New Roman" w:hAnsi="Times New Roman" w:cs="Times New Roman"/>
          <w:sz w:val="24"/>
        </w:rPr>
        <w:t>s</w:t>
      </w:r>
      <w:r w:rsidR="00D55E40">
        <w:rPr>
          <w:rFonts w:ascii="Times New Roman" w:hAnsi="Times New Roman" w:cs="Times New Roman"/>
          <w:sz w:val="24"/>
        </w:rPr>
        <w:t xml:space="preserve"> al </w:t>
      </w:r>
      <w:r w:rsidR="007679C6" w:rsidRPr="007C72E2">
        <w:rPr>
          <w:rFonts w:ascii="Times New Roman" w:hAnsi="Times New Roman" w:cs="Times New Roman"/>
          <w:sz w:val="24"/>
        </w:rPr>
        <w:t>colonialismo y colonialismo interno</w:t>
      </w:r>
      <w:r w:rsidR="00305A70" w:rsidRPr="007C72E2">
        <w:rPr>
          <w:rFonts w:ascii="Times New Roman" w:hAnsi="Times New Roman" w:cs="Times New Roman"/>
          <w:sz w:val="24"/>
        </w:rPr>
        <w:t>.</w:t>
      </w:r>
      <w:r w:rsidR="00CA0BEE" w:rsidRPr="007C72E2">
        <w:rPr>
          <w:rFonts w:ascii="Times New Roman" w:hAnsi="Times New Roman" w:cs="Times New Roman"/>
          <w:sz w:val="24"/>
        </w:rPr>
        <w:t xml:space="preserve"> </w:t>
      </w:r>
      <w:r w:rsidR="00D55E40">
        <w:rPr>
          <w:rFonts w:ascii="Times New Roman" w:hAnsi="Times New Roman" w:cs="Times New Roman"/>
          <w:sz w:val="24"/>
        </w:rPr>
        <w:t xml:space="preserve">La fricción interétnica </w:t>
      </w:r>
      <w:r w:rsidR="00CA0BEE" w:rsidRPr="007C72E2">
        <w:rPr>
          <w:rFonts w:ascii="Times New Roman" w:hAnsi="Times New Roman" w:cs="Times New Roman"/>
          <w:sz w:val="24"/>
        </w:rPr>
        <w:t xml:space="preserve">tiene su </w:t>
      </w:r>
      <w:r w:rsidR="005530B3" w:rsidRPr="007C72E2">
        <w:rPr>
          <w:rFonts w:ascii="Times New Roman" w:hAnsi="Times New Roman" w:cs="Times New Roman"/>
          <w:sz w:val="24"/>
        </w:rPr>
        <w:t>origen en una reflexió</w:t>
      </w:r>
      <w:r w:rsidR="00845110" w:rsidRPr="007C72E2">
        <w:rPr>
          <w:rFonts w:ascii="Times New Roman" w:hAnsi="Times New Roman" w:cs="Times New Roman"/>
          <w:sz w:val="24"/>
        </w:rPr>
        <w:t>n sobre la “situación colonial” determinada por</w:t>
      </w:r>
      <w:r w:rsidR="005530B3" w:rsidRPr="007C72E2">
        <w:rPr>
          <w:rFonts w:ascii="Times New Roman" w:hAnsi="Times New Roman" w:cs="Times New Roman"/>
          <w:sz w:val="24"/>
        </w:rPr>
        <w:t xml:space="preserve"> la relación entre colonos y colonizadores, </w:t>
      </w:r>
      <w:r w:rsidR="00845110" w:rsidRPr="007C72E2">
        <w:rPr>
          <w:rFonts w:ascii="Times New Roman" w:hAnsi="Times New Roman" w:cs="Times New Roman"/>
          <w:sz w:val="24"/>
        </w:rPr>
        <w:t>es justamente l</w:t>
      </w:r>
      <w:r w:rsidR="005530B3" w:rsidRPr="007C72E2">
        <w:rPr>
          <w:rFonts w:ascii="Times New Roman" w:hAnsi="Times New Roman" w:cs="Times New Roman"/>
          <w:sz w:val="24"/>
        </w:rPr>
        <w:t>a situación que los incluye.</w:t>
      </w:r>
      <w:r w:rsidR="00CA0BEE" w:rsidRPr="007C72E2">
        <w:rPr>
          <w:rFonts w:ascii="Times New Roman" w:hAnsi="Times New Roman" w:cs="Times New Roman"/>
          <w:sz w:val="24"/>
        </w:rPr>
        <w:t xml:space="preserve"> El </w:t>
      </w:r>
      <w:proofErr w:type="spellStart"/>
      <w:r w:rsidR="002C6771">
        <w:rPr>
          <w:rFonts w:ascii="Times New Roman" w:hAnsi="Times New Roman" w:cs="Times New Roman"/>
          <w:sz w:val="24"/>
        </w:rPr>
        <w:t>etnodesarrol</w:t>
      </w:r>
      <w:r w:rsidR="00BE64F7">
        <w:rPr>
          <w:rFonts w:ascii="Times New Roman" w:hAnsi="Times New Roman" w:cs="Times New Roman"/>
          <w:sz w:val="24"/>
        </w:rPr>
        <w:t>l</w:t>
      </w:r>
      <w:r w:rsidR="002C6771">
        <w:rPr>
          <w:rFonts w:ascii="Times New Roman" w:hAnsi="Times New Roman" w:cs="Times New Roman"/>
          <w:sz w:val="24"/>
        </w:rPr>
        <w:t>o</w:t>
      </w:r>
      <w:proofErr w:type="spellEnd"/>
      <w:r w:rsidR="00845110" w:rsidRPr="007C72E2">
        <w:rPr>
          <w:rFonts w:ascii="Times New Roman" w:hAnsi="Times New Roman" w:cs="Times New Roman"/>
          <w:sz w:val="24"/>
        </w:rPr>
        <w:t xml:space="preserve"> refiere a</w:t>
      </w:r>
      <w:r w:rsidR="00CA0BEE" w:rsidRPr="007C72E2">
        <w:rPr>
          <w:rFonts w:ascii="Times New Roman" w:hAnsi="Times New Roman" w:cs="Times New Roman"/>
          <w:sz w:val="24"/>
        </w:rPr>
        <w:t xml:space="preserve"> </w:t>
      </w:r>
      <w:r w:rsidR="009036F0" w:rsidRPr="007C72E2">
        <w:rPr>
          <w:rFonts w:ascii="Times New Roman" w:hAnsi="Times New Roman" w:cs="Times New Roman"/>
          <w:sz w:val="24"/>
        </w:rPr>
        <w:t xml:space="preserve">un contra-concepto que acarreaba una crítica a las propuestas teóricas desarrollistas que se habían instalado en Latinoamérica. </w:t>
      </w:r>
      <w:r w:rsidR="004565EF" w:rsidRPr="007C72E2">
        <w:rPr>
          <w:rFonts w:ascii="Times New Roman" w:hAnsi="Times New Roman" w:cs="Times New Roman"/>
          <w:sz w:val="24"/>
        </w:rPr>
        <w:t>L</w:t>
      </w:r>
      <w:r w:rsidR="009036F0" w:rsidRPr="007C72E2">
        <w:rPr>
          <w:rFonts w:ascii="Times New Roman" w:hAnsi="Times New Roman" w:cs="Times New Roman"/>
          <w:sz w:val="24"/>
        </w:rPr>
        <w:t xml:space="preserve">a </w:t>
      </w:r>
      <w:r w:rsidR="007679C6" w:rsidRPr="007C72E2">
        <w:rPr>
          <w:rFonts w:ascii="Times New Roman" w:hAnsi="Times New Roman" w:cs="Times New Roman"/>
          <w:sz w:val="24"/>
        </w:rPr>
        <w:t>idea</w:t>
      </w:r>
      <w:r w:rsidR="009036F0" w:rsidRPr="007C72E2">
        <w:rPr>
          <w:rFonts w:ascii="Times New Roman" w:hAnsi="Times New Roman" w:cs="Times New Roman"/>
          <w:sz w:val="24"/>
        </w:rPr>
        <w:t xml:space="preserve"> de fricción interétnica </w:t>
      </w:r>
      <w:r w:rsidR="007679C6" w:rsidRPr="007C72E2">
        <w:rPr>
          <w:rFonts w:ascii="Times New Roman" w:hAnsi="Times New Roman" w:cs="Times New Roman"/>
          <w:sz w:val="24"/>
        </w:rPr>
        <w:t xml:space="preserve">también </w:t>
      </w:r>
      <w:r w:rsidR="009036F0" w:rsidRPr="007C72E2">
        <w:rPr>
          <w:rFonts w:ascii="Times New Roman" w:hAnsi="Times New Roman" w:cs="Times New Roman"/>
          <w:sz w:val="24"/>
        </w:rPr>
        <w:t>alude al c</w:t>
      </w:r>
      <w:r w:rsidR="00305A70" w:rsidRPr="007C72E2">
        <w:rPr>
          <w:rFonts w:ascii="Times New Roman" w:hAnsi="Times New Roman" w:cs="Times New Roman"/>
          <w:sz w:val="24"/>
        </w:rPr>
        <w:t xml:space="preserve">ontacto entre </w:t>
      </w:r>
      <w:r w:rsidR="00845110" w:rsidRPr="007C72E2">
        <w:rPr>
          <w:rFonts w:ascii="Times New Roman" w:hAnsi="Times New Roman" w:cs="Times New Roman"/>
          <w:sz w:val="24"/>
        </w:rPr>
        <w:t xml:space="preserve">los </w:t>
      </w:r>
      <w:r w:rsidR="00305A70" w:rsidRPr="007C72E2">
        <w:rPr>
          <w:rFonts w:ascii="Times New Roman" w:hAnsi="Times New Roman" w:cs="Times New Roman"/>
          <w:sz w:val="24"/>
        </w:rPr>
        <w:t xml:space="preserve">grupos tribales </w:t>
      </w:r>
      <w:r w:rsidR="009036F0" w:rsidRPr="007C72E2">
        <w:rPr>
          <w:rFonts w:ascii="Times New Roman" w:hAnsi="Times New Roman" w:cs="Times New Roman"/>
          <w:sz w:val="24"/>
        </w:rPr>
        <w:t>que conforman</w:t>
      </w:r>
      <w:r w:rsidR="00305A70" w:rsidRPr="007C72E2">
        <w:rPr>
          <w:rFonts w:ascii="Times New Roman" w:hAnsi="Times New Roman" w:cs="Times New Roman"/>
          <w:sz w:val="24"/>
        </w:rPr>
        <w:t xml:space="preserve"> la sociedad</w:t>
      </w:r>
      <w:r w:rsidR="009036F0" w:rsidRPr="007C72E2">
        <w:rPr>
          <w:rFonts w:ascii="Times New Roman" w:hAnsi="Times New Roman" w:cs="Times New Roman"/>
          <w:sz w:val="24"/>
        </w:rPr>
        <w:t xml:space="preserve"> brasileña</w:t>
      </w:r>
      <w:r w:rsidR="00305A70" w:rsidRPr="007C72E2">
        <w:rPr>
          <w:rFonts w:ascii="Times New Roman" w:hAnsi="Times New Roman" w:cs="Times New Roman"/>
          <w:sz w:val="24"/>
        </w:rPr>
        <w:t xml:space="preserve">, </w:t>
      </w:r>
      <w:r w:rsidR="007679C6" w:rsidRPr="007C72E2">
        <w:rPr>
          <w:rFonts w:ascii="Times New Roman" w:hAnsi="Times New Roman" w:cs="Times New Roman"/>
          <w:sz w:val="24"/>
        </w:rPr>
        <w:t>diagnosticando</w:t>
      </w:r>
      <w:r w:rsidR="009036F0" w:rsidRPr="007C72E2">
        <w:rPr>
          <w:rFonts w:ascii="Times New Roman" w:hAnsi="Times New Roman" w:cs="Times New Roman"/>
          <w:sz w:val="24"/>
        </w:rPr>
        <w:t xml:space="preserve"> sus </w:t>
      </w:r>
      <w:r w:rsidR="00305A70" w:rsidRPr="007C72E2">
        <w:rPr>
          <w:rFonts w:ascii="Times New Roman" w:hAnsi="Times New Roman" w:cs="Times New Roman"/>
          <w:sz w:val="24"/>
        </w:rPr>
        <w:t xml:space="preserve">aspectos </w:t>
      </w:r>
      <w:r w:rsidR="009036F0" w:rsidRPr="007C72E2">
        <w:rPr>
          <w:rFonts w:ascii="Times New Roman" w:hAnsi="Times New Roman" w:cs="Times New Roman"/>
          <w:sz w:val="24"/>
        </w:rPr>
        <w:t xml:space="preserve">competitivos y </w:t>
      </w:r>
      <w:r w:rsidR="00305A70" w:rsidRPr="007C72E2">
        <w:rPr>
          <w:rFonts w:ascii="Times New Roman" w:hAnsi="Times New Roman" w:cs="Times New Roman"/>
          <w:sz w:val="24"/>
        </w:rPr>
        <w:t xml:space="preserve">conflictivos. </w:t>
      </w:r>
      <w:r w:rsidR="00807500" w:rsidRPr="007C72E2">
        <w:rPr>
          <w:rFonts w:ascii="Times New Roman" w:hAnsi="Times New Roman" w:cs="Times New Roman"/>
          <w:sz w:val="24"/>
        </w:rPr>
        <w:t>En este aspecto se produce un t</w:t>
      </w:r>
      <w:r w:rsidR="00305A70" w:rsidRPr="007C72E2">
        <w:rPr>
          <w:rFonts w:ascii="Times New Roman" w:hAnsi="Times New Roman" w:cs="Times New Roman"/>
          <w:sz w:val="24"/>
        </w:rPr>
        <w:t>raslado del foco de las relaciones de equilibro y consenso a las rel</w:t>
      </w:r>
      <w:r w:rsidR="00807500" w:rsidRPr="007C72E2">
        <w:rPr>
          <w:rFonts w:ascii="Times New Roman" w:hAnsi="Times New Roman" w:cs="Times New Roman"/>
          <w:sz w:val="24"/>
        </w:rPr>
        <w:t>aciones de conflicto y disenso</w:t>
      </w:r>
      <w:r w:rsidR="001434ED" w:rsidRPr="007C72E2">
        <w:rPr>
          <w:rFonts w:ascii="Times New Roman" w:hAnsi="Times New Roman" w:cs="Times New Roman"/>
          <w:sz w:val="24"/>
        </w:rPr>
        <w:t>, lo cual</w:t>
      </w:r>
      <w:r w:rsidR="007679C6" w:rsidRPr="007C72E2">
        <w:rPr>
          <w:rFonts w:ascii="Times New Roman" w:hAnsi="Times New Roman" w:cs="Times New Roman"/>
          <w:sz w:val="24"/>
        </w:rPr>
        <w:t xml:space="preserve"> además</w:t>
      </w:r>
      <w:r w:rsidR="001434ED" w:rsidRPr="007C72E2">
        <w:rPr>
          <w:rFonts w:ascii="Times New Roman" w:hAnsi="Times New Roman" w:cs="Times New Roman"/>
          <w:sz w:val="24"/>
        </w:rPr>
        <w:t xml:space="preserve"> conlleva a</w:t>
      </w:r>
      <w:r w:rsidR="00807500" w:rsidRPr="007C72E2">
        <w:rPr>
          <w:rFonts w:ascii="Times New Roman" w:hAnsi="Times New Roman" w:cs="Times New Roman"/>
          <w:sz w:val="24"/>
        </w:rPr>
        <w:t xml:space="preserve"> observar la trama de </w:t>
      </w:r>
      <w:r w:rsidR="00305A70" w:rsidRPr="007C72E2">
        <w:rPr>
          <w:rFonts w:ascii="Times New Roman" w:hAnsi="Times New Roman" w:cs="Times New Roman"/>
          <w:sz w:val="24"/>
        </w:rPr>
        <w:t>la sociedad nacional en r</w:t>
      </w:r>
      <w:r w:rsidR="00807500" w:rsidRPr="007C72E2">
        <w:rPr>
          <w:rFonts w:ascii="Times New Roman" w:hAnsi="Times New Roman" w:cs="Times New Roman"/>
          <w:sz w:val="24"/>
        </w:rPr>
        <w:t xml:space="preserve">elación a las etnias indígenas y a la </w:t>
      </w:r>
      <w:r w:rsidR="00305A70" w:rsidRPr="007C72E2">
        <w:rPr>
          <w:rFonts w:ascii="Times New Roman" w:hAnsi="Times New Roman" w:cs="Times New Roman"/>
          <w:sz w:val="24"/>
        </w:rPr>
        <w:t>situación colonial.</w:t>
      </w:r>
      <w:r w:rsidR="00CC3AD6" w:rsidRPr="007C72E2">
        <w:rPr>
          <w:rFonts w:ascii="Times New Roman" w:hAnsi="Times New Roman" w:cs="Times New Roman"/>
          <w:sz w:val="24"/>
        </w:rPr>
        <w:t xml:space="preserve"> Recordemos que el componente indígena (y por ende</w:t>
      </w:r>
      <w:r w:rsidR="007679C6" w:rsidRPr="007C72E2">
        <w:rPr>
          <w:rFonts w:ascii="Times New Roman" w:hAnsi="Times New Roman" w:cs="Times New Roman"/>
          <w:sz w:val="24"/>
        </w:rPr>
        <w:t>,</w:t>
      </w:r>
      <w:r w:rsidR="00CC3AD6" w:rsidRPr="007C72E2">
        <w:rPr>
          <w:rFonts w:ascii="Times New Roman" w:hAnsi="Times New Roman" w:cs="Times New Roman"/>
          <w:sz w:val="24"/>
        </w:rPr>
        <w:t xml:space="preserve"> lo</w:t>
      </w:r>
      <w:r w:rsidR="008F5F01" w:rsidRPr="007C72E2">
        <w:rPr>
          <w:rFonts w:ascii="Times New Roman" w:hAnsi="Times New Roman" w:cs="Times New Roman"/>
          <w:sz w:val="24"/>
        </w:rPr>
        <w:t>s aspectos sociales y culturales</w:t>
      </w:r>
      <w:r w:rsidR="00CC3AD6" w:rsidRPr="007C72E2">
        <w:rPr>
          <w:rFonts w:ascii="Times New Roman" w:hAnsi="Times New Roman" w:cs="Times New Roman"/>
          <w:sz w:val="24"/>
        </w:rPr>
        <w:t xml:space="preserve"> que integran sus tradiciones) result</w:t>
      </w:r>
      <w:r w:rsidR="001434ED" w:rsidRPr="007C72E2">
        <w:rPr>
          <w:rFonts w:ascii="Times New Roman" w:hAnsi="Times New Roman" w:cs="Times New Roman"/>
          <w:sz w:val="24"/>
        </w:rPr>
        <w:t>ó</w:t>
      </w:r>
      <w:r w:rsidR="00CC3AD6" w:rsidRPr="007C72E2">
        <w:rPr>
          <w:rFonts w:ascii="Times New Roman" w:hAnsi="Times New Roman" w:cs="Times New Roman"/>
          <w:sz w:val="24"/>
        </w:rPr>
        <w:t xml:space="preserve"> </w:t>
      </w:r>
      <w:r w:rsidR="008F5F01" w:rsidRPr="007C72E2">
        <w:rPr>
          <w:rFonts w:ascii="Times New Roman" w:hAnsi="Times New Roman" w:cs="Times New Roman"/>
          <w:sz w:val="24"/>
        </w:rPr>
        <w:t xml:space="preserve">clave para </w:t>
      </w:r>
      <w:r w:rsidR="001434ED" w:rsidRPr="007C72E2">
        <w:rPr>
          <w:rFonts w:ascii="Times New Roman" w:hAnsi="Times New Roman" w:cs="Times New Roman"/>
          <w:sz w:val="24"/>
        </w:rPr>
        <w:t xml:space="preserve">la conformación y el posterior </w:t>
      </w:r>
      <w:r w:rsidR="008F5F01" w:rsidRPr="007C72E2">
        <w:rPr>
          <w:rFonts w:ascii="Times New Roman" w:hAnsi="Times New Roman" w:cs="Times New Roman"/>
          <w:sz w:val="24"/>
        </w:rPr>
        <w:t xml:space="preserve">desarrollo del nacionalismo </w:t>
      </w:r>
      <w:r w:rsidR="001434ED" w:rsidRPr="007C72E2">
        <w:rPr>
          <w:rFonts w:ascii="Times New Roman" w:hAnsi="Times New Roman" w:cs="Times New Roman"/>
          <w:sz w:val="24"/>
        </w:rPr>
        <w:t>brasileño durante</w:t>
      </w:r>
      <w:r w:rsidR="002C6771">
        <w:rPr>
          <w:rFonts w:ascii="Times New Roman" w:hAnsi="Times New Roman" w:cs="Times New Roman"/>
          <w:sz w:val="24"/>
        </w:rPr>
        <w:t xml:space="preserve"> el siglo XX, despertando el interés de las élites intelectuales. </w:t>
      </w:r>
      <w:r w:rsidR="007679C6" w:rsidRPr="007C72E2">
        <w:rPr>
          <w:rFonts w:ascii="Times New Roman" w:hAnsi="Times New Roman" w:cs="Times New Roman"/>
          <w:sz w:val="24"/>
        </w:rPr>
        <w:t>Por tanto en el concepto de fricción interétnica</w:t>
      </w:r>
      <w:r w:rsidR="002C6771">
        <w:rPr>
          <w:rFonts w:ascii="Times New Roman" w:hAnsi="Times New Roman" w:cs="Times New Roman"/>
          <w:sz w:val="24"/>
        </w:rPr>
        <w:t xml:space="preserve">, Roberto </w:t>
      </w:r>
      <w:r w:rsidR="007679C6" w:rsidRPr="007C72E2">
        <w:rPr>
          <w:rFonts w:ascii="Times New Roman" w:hAnsi="Times New Roman" w:cs="Times New Roman"/>
          <w:sz w:val="24"/>
        </w:rPr>
        <w:t>Cardoso</w:t>
      </w:r>
      <w:r w:rsidR="002C6771">
        <w:rPr>
          <w:rFonts w:ascii="Times New Roman" w:hAnsi="Times New Roman" w:cs="Times New Roman"/>
          <w:sz w:val="24"/>
        </w:rPr>
        <w:t xml:space="preserve"> de Oliveira </w:t>
      </w:r>
      <w:r w:rsidR="007679C6" w:rsidRPr="007C72E2">
        <w:rPr>
          <w:rFonts w:ascii="Times New Roman" w:hAnsi="Times New Roman" w:cs="Times New Roman"/>
          <w:sz w:val="24"/>
        </w:rPr>
        <w:t>p</w:t>
      </w:r>
      <w:r w:rsidR="002C6771">
        <w:rPr>
          <w:rFonts w:ascii="Times New Roman" w:hAnsi="Times New Roman" w:cs="Times New Roman"/>
          <w:sz w:val="24"/>
        </w:rPr>
        <w:t>uso</w:t>
      </w:r>
      <w:r w:rsidR="007679C6" w:rsidRPr="007C72E2">
        <w:rPr>
          <w:rFonts w:ascii="Times New Roman" w:hAnsi="Times New Roman" w:cs="Times New Roman"/>
          <w:sz w:val="24"/>
        </w:rPr>
        <w:t xml:space="preserve"> de relieve la complejidad de las relaciones entre el basamento cultural </w:t>
      </w:r>
      <w:r w:rsidR="00465736" w:rsidRPr="007C72E2">
        <w:rPr>
          <w:rFonts w:ascii="Times New Roman" w:hAnsi="Times New Roman" w:cs="Times New Roman"/>
          <w:sz w:val="24"/>
        </w:rPr>
        <w:t>nativo</w:t>
      </w:r>
      <w:r w:rsidR="00BD7835" w:rsidRPr="007C72E2">
        <w:rPr>
          <w:rFonts w:ascii="Times New Roman" w:hAnsi="Times New Roman" w:cs="Times New Roman"/>
          <w:sz w:val="24"/>
        </w:rPr>
        <w:t>, el colonialismo</w:t>
      </w:r>
      <w:r w:rsidR="007679C6" w:rsidRPr="007C72E2">
        <w:rPr>
          <w:rFonts w:ascii="Times New Roman" w:hAnsi="Times New Roman" w:cs="Times New Roman"/>
          <w:sz w:val="24"/>
        </w:rPr>
        <w:t xml:space="preserve"> y las comunidades mestizas que fueron </w:t>
      </w:r>
      <w:r w:rsidR="00465736" w:rsidRPr="007C72E2">
        <w:rPr>
          <w:rFonts w:ascii="Times New Roman" w:hAnsi="Times New Roman" w:cs="Times New Roman"/>
          <w:sz w:val="24"/>
        </w:rPr>
        <w:t>propagá</w:t>
      </w:r>
      <w:r w:rsidR="007679C6" w:rsidRPr="007C72E2">
        <w:rPr>
          <w:rFonts w:ascii="Times New Roman" w:hAnsi="Times New Roman" w:cs="Times New Roman"/>
          <w:sz w:val="24"/>
        </w:rPr>
        <w:t xml:space="preserve">ndose </w:t>
      </w:r>
      <w:r w:rsidR="00465736" w:rsidRPr="007C72E2">
        <w:rPr>
          <w:rFonts w:ascii="Times New Roman" w:hAnsi="Times New Roman" w:cs="Times New Roman"/>
          <w:sz w:val="24"/>
        </w:rPr>
        <w:t>en el tiempo</w:t>
      </w:r>
      <w:r w:rsidR="007679C6" w:rsidRPr="007C72E2">
        <w:rPr>
          <w:rFonts w:ascii="Times New Roman" w:hAnsi="Times New Roman" w:cs="Times New Roman"/>
          <w:sz w:val="24"/>
        </w:rPr>
        <w:t>.</w:t>
      </w:r>
      <w:r w:rsidR="00ED1997" w:rsidRPr="007C72E2">
        <w:rPr>
          <w:rFonts w:ascii="Times New Roman" w:hAnsi="Times New Roman" w:cs="Times New Roman"/>
          <w:sz w:val="24"/>
        </w:rPr>
        <w:t xml:space="preserve"> </w:t>
      </w:r>
      <w:r w:rsidR="004565EF" w:rsidRPr="007C72E2">
        <w:rPr>
          <w:rFonts w:ascii="Times New Roman" w:hAnsi="Times New Roman" w:cs="Times New Roman"/>
          <w:sz w:val="24"/>
        </w:rPr>
        <w:t>Estos debates también se manifestaron en el plano de las manifestaci</w:t>
      </w:r>
      <w:r w:rsidR="00F2644D" w:rsidRPr="007C72E2">
        <w:rPr>
          <w:rFonts w:ascii="Times New Roman" w:hAnsi="Times New Roman" w:cs="Times New Roman"/>
          <w:sz w:val="24"/>
        </w:rPr>
        <w:t>o</w:t>
      </w:r>
      <w:r w:rsidR="004565EF" w:rsidRPr="007C72E2">
        <w:rPr>
          <w:rFonts w:ascii="Times New Roman" w:hAnsi="Times New Roman" w:cs="Times New Roman"/>
          <w:sz w:val="24"/>
        </w:rPr>
        <w:t>n</w:t>
      </w:r>
      <w:r w:rsidR="00F2644D" w:rsidRPr="007C72E2">
        <w:rPr>
          <w:rFonts w:ascii="Times New Roman" w:hAnsi="Times New Roman" w:cs="Times New Roman"/>
          <w:sz w:val="24"/>
        </w:rPr>
        <w:t>es</w:t>
      </w:r>
      <w:r w:rsidR="004565EF" w:rsidRPr="007C72E2">
        <w:rPr>
          <w:rFonts w:ascii="Times New Roman" w:hAnsi="Times New Roman" w:cs="Times New Roman"/>
          <w:sz w:val="24"/>
        </w:rPr>
        <w:t xml:space="preserve"> visuales, como lo expresaron muchos de los artistas brasileños que produjeron obra</w:t>
      </w:r>
      <w:r w:rsidR="002C6771">
        <w:rPr>
          <w:rFonts w:ascii="Times New Roman" w:hAnsi="Times New Roman" w:cs="Times New Roman"/>
          <w:sz w:val="24"/>
        </w:rPr>
        <w:t>s</w:t>
      </w:r>
      <w:r w:rsidR="004565EF" w:rsidRPr="007C72E2">
        <w:rPr>
          <w:rFonts w:ascii="Times New Roman" w:hAnsi="Times New Roman" w:cs="Times New Roman"/>
          <w:sz w:val="24"/>
        </w:rPr>
        <w:t xml:space="preserve"> en las primeras décadas del siglo XX.</w:t>
      </w:r>
    </w:p>
    <w:p w:rsidR="0072660B" w:rsidRPr="007C72E2" w:rsidRDefault="004565EF" w:rsidP="00F2644D">
      <w:pPr>
        <w:pStyle w:val="Textoindependiente3"/>
        <w:spacing w:line="360" w:lineRule="auto"/>
        <w:ind w:firstLine="708"/>
        <w:jc w:val="both"/>
        <w:rPr>
          <w:rFonts w:ascii="Times New Roman" w:hAnsi="Times New Roman" w:cs="Times New Roman"/>
          <w:sz w:val="24"/>
        </w:rPr>
      </w:pPr>
      <w:r w:rsidRPr="007C72E2">
        <w:rPr>
          <w:rFonts w:ascii="Times New Roman" w:hAnsi="Times New Roman" w:cs="Times New Roman"/>
          <w:sz w:val="24"/>
        </w:rPr>
        <w:t xml:space="preserve">En relación a la historia local, podemos </w:t>
      </w:r>
      <w:r w:rsidR="00DC3E64">
        <w:rPr>
          <w:rFonts w:ascii="Times New Roman" w:hAnsi="Times New Roman" w:cs="Times New Roman"/>
          <w:sz w:val="24"/>
        </w:rPr>
        <w:t>demarcar</w:t>
      </w:r>
      <w:r w:rsidRPr="007C72E2">
        <w:rPr>
          <w:rFonts w:ascii="Times New Roman" w:hAnsi="Times New Roman" w:cs="Times New Roman"/>
          <w:sz w:val="24"/>
        </w:rPr>
        <w:t xml:space="preserve"> dos aspectos relevantes: los sucesos </w:t>
      </w:r>
      <w:r w:rsidR="00153EDB" w:rsidRPr="007C72E2">
        <w:rPr>
          <w:rFonts w:ascii="Times New Roman" w:hAnsi="Times New Roman" w:cs="Times New Roman"/>
          <w:sz w:val="24"/>
        </w:rPr>
        <w:t xml:space="preserve">previos </w:t>
      </w:r>
      <w:r w:rsidR="009E1E6B" w:rsidRPr="007C72E2">
        <w:rPr>
          <w:rFonts w:ascii="Times New Roman" w:hAnsi="Times New Roman" w:cs="Times New Roman"/>
          <w:sz w:val="24"/>
        </w:rPr>
        <w:t xml:space="preserve">y contemporáneos </w:t>
      </w:r>
      <w:r w:rsidRPr="007C72E2">
        <w:rPr>
          <w:rFonts w:ascii="Times New Roman" w:hAnsi="Times New Roman" w:cs="Times New Roman"/>
          <w:sz w:val="24"/>
        </w:rPr>
        <w:t xml:space="preserve">a la emergencia del modernismo cultural (del cuál formaría parte </w:t>
      </w:r>
      <w:r w:rsidR="00F20550" w:rsidRPr="007C72E2">
        <w:rPr>
          <w:rFonts w:ascii="Times New Roman" w:hAnsi="Times New Roman" w:cs="Times New Roman"/>
          <w:sz w:val="24"/>
        </w:rPr>
        <w:t xml:space="preserve">Vicente </w:t>
      </w:r>
      <w:r w:rsidRPr="007C72E2">
        <w:rPr>
          <w:rFonts w:ascii="Times New Roman" w:hAnsi="Times New Roman" w:cs="Times New Roman"/>
          <w:sz w:val="24"/>
        </w:rPr>
        <w:t xml:space="preserve">Do Rego </w:t>
      </w:r>
      <w:proofErr w:type="spellStart"/>
      <w:r w:rsidRPr="007C72E2">
        <w:rPr>
          <w:rFonts w:ascii="Times New Roman" w:hAnsi="Times New Roman" w:cs="Times New Roman"/>
          <w:sz w:val="24"/>
        </w:rPr>
        <w:t>Monteiro</w:t>
      </w:r>
      <w:proofErr w:type="spellEnd"/>
      <w:r w:rsidRPr="007C72E2">
        <w:rPr>
          <w:rFonts w:ascii="Times New Roman" w:hAnsi="Times New Roman" w:cs="Times New Roman"/>
          <w:sz w:val="24"/>
        </w:rPr>
        <w:t>) y el interés histórico sobre las comunidades indígenas (una afinidad compartida con la antropología).</w:t>
      </w:r>
      <w:r w:rsidR="00F2644D" w:rsidRPr="007C72E2">
        <w:rPr>
          <w:rFonts w:ascii="Times New Roman" w:hAnsi="Times New Roman" w:cs="Times New Roman"/>
          <w:sz w:val="24"/>
        </w:rPr>
        <w:t xml:space="preserve"> Respecto a los episodios históricos regionales, </w:t>
      </w:r>
      <w:r w:rsidR="00BC5B85" w:rsidRPr="007C72E2">
        <w:rPr>
          <w:rFonts w:ascii="Times New Roman" w:hAnsi="Times New Roman" w:cs="Times New Roman"/>
          <w:sz w:val="24"/>
        </w:rPr>
        <w:t>es necesario retrotraernos a</w:t>
      </w:r>
      <w:r w:rsidR="00F2644D" w:rsidRPr="007C72E2">
        <w:rPr>
          <w:rFonts w:ascii="Times New Roman" w:hAnsi="Times New Roman" w:cs="Times New Roman"/>
          <w:sz w:val="24"/>
        </w:rPr>
        <w:t xml:space="preserve">l </w:t>
      </w:r>
      <w:r w:rsidR="00BC5B85" w:rsidRPr="007C72E2">
        <w:rPr>
          <w:rFonts w:ascii="Times New Roman" w:hAnsi="Times New Roman" w:cs="Times New Roman"/>
          <w:sz w:val="24"/>
        </w:rPr>
        <w:t xml:space="preserve">momento de transición del siglo XIX al </w:t>
      </w:r>
      <w:r w:rsidR="00BC5B85" w:rsidRPr="007C72E2">
        <w:rPr>
          <w:rFonts w:ascii="Times New Roman" w:hAnsi="Times New Roman" w:cs="Times New Roman"/>
          <w:sz w:val="24"/>
        </w:rPr>
        <w:lastRenderedPageBreak/>
        <w:t xml:space="preserve">XX con el </w:t>
      </w:r>
      <w:r w:rsidR="00F2644D" w:rsidRPr="007C72E2">
        <w:rPr>
          <w:rFonts w:ascii="Times New Roman" w:hAnsi="Times New Roman" w:cs="Times New Roman"/>
          <w:sz w:val="24"/>
        </w:rPr>
        <w:t>adven</w:t>
      </w:r>
      <w:r w:rsidR="00F20550" w:rsidRPr="007C72E2">
        <w:rPr>
          <w:rFonts w:ascii="Times New Roman" w:hAnsi="Times New Roman" w:cs="Times New Roman"/>
          <w:sz w:val="24"/>
        </w:rPr>
        <w:t>imiento de la etapa republicana</w:t>
      </w:r>
      <w:r w:rsidR="00F2644D" w:rsidRPr="007C72E2">
        <w:rPr>
          <w:rFonts w:ascii="Times New Roman" w:hAnsi="Times New Roman" w:cs="Times New Roman"/>
          <w:sz w:val="24"/>
        </w:rPr>
        <w:t xml:space="preserve"> identificada con el lema “Orden y progreso”, palabras que fueron bordadas en la bandera nacional brasileña.</w:t>
      </w:r>
      <w:r w:rsidR="00F20550" w:rsidRPr="007C72E2">
        <w:rPr>
          <w:rFonts w:ascii="Times New Roman" w:hAnsi="Times New Roman" w:cs="Times New Roman"/>
          <w:sz w:val="24"/>
        </w:rPr>
        <w:t xml:space="preserve"> En 1898 </w:t>
      </w:r>
      <w:r w:rsidR="00785269">
        <w:rPr>
          <w:rFonts w:ascii="Times New Roman" w:hAnsi="Times New Roman" w:cs="Times New Roman"/>
          <w:sz w:val="24"/>
        </w:rPr>
        <w:t xml:space="preserve">fue </w:t>
      </w:r>
      <w:r w:rsidR="00F20550" w:rsidRPr="007C72E2">
        <w:rPr>
          <w:rFonts w:ascii="Times New Roman" w:hAnsi="Times New Roman" w:cs="Times New Roman"/>
          <w:sz w:val="24"/>
        </w:rPr>
        <w:t xml:space="preserve">nombrado presidente </w:t>
      </w:r>
      <w:r w:rsidR="009F653F" w:rsidRPr="007C72E2">
        <w:rPr>
          <w:rFonts w:ascii="Times New Roman" w:hAnsi="Times New Roman" w:cs="Times New Roman"/>
          <w:sz w:val="24"/>
        </w:rPr>
        <w:t xml:space="preserve">Manuel Ferraz de </w:t>
      </w:r>
      <w:r w:rsidR="00F2644D" w:rsidRPr="007C72E2">
        <w:rPr>
          <w:rFonts w:ascii="Times New Roman" w:hAnsi="Times New Roman" w:cs="Times New Roman"/>
          <w:sz w:val="24"/>
        </w:rPr>
        <w:t>Campo</w:t>
      </w:r>
      <w:r w:rsidR="00E72EFD">
        <w:rPr>
          <w:rFonts w:ascii="Times New Roman" w:hAnsi="Times New Roman" w:cs="Times New Roman"/>
          <w:sz w:val="24"/>
        </w:rPr>
        <w:t>s</w:t>
      </w:r>
      <w:r w:rsidR="00F2644D" w:rsidRPr="007C72E2">
        <w:rPr>
          <w:rFonts w:ascii="Times New Roman" w:hAnsi="Times New Roman" w:cs="Times New Roman"/>
          <w:sz w:val="24"/>
        </w:rPr>
        <w:t xml:space="preserve"> </w:t>
      </w:r>
      <w:proofErr w:type="spellStart"/>
      <w:r w:rsidR="00F2644D" w:rsidRPr="007C72E2">
        <w:rPr>
          <w:rFonts w:ascii="Times New Roman" w:hAnsi="Times New Roman" w:cs="Times New Roman"/>
          <w:sz w:val="24"/>
        </w:rPr>
        <w:t>Salles</w:t>
      </w:r>
      <w:proofErr w:type="spellEnd"/>
      <w:r w:rsidR="00785269">
        <w:rPr>
          <w:rFonts w:ascii="Times New Roman" w:hAnsi="Times New Roman" w:cs="Times New Roman"/>
          <w:sz w:val="24"/>
        </w:rPr>
        <w:t>,</w:t>
      </w:r>
      <w:r w:rsidR="00F20550" w:rsidRPr="007C72E2">
        <w:rPr>
          <w:rFonts w:ascii="Times New Roman" w:hAnsi="Times New Roman" w:cs="Times New Roman"/>
          <w:sz w:val="24"/>
        </w:rPr>
        <w:t xml:space="preserve"> quien </w:t>
      </w:r>
      <w:r w:rsidR="009F653F" w:rsidRPr="007C72E2">
        <w:rPr>
          <w:rFonts w:ascii="Times New Roman" w:hAnsi="Times New Roman" w:cs="Times New Roman"/>
          <w:sz w:val="24"/>
        </w:rPr>
        <w:t>favoreció</w:t>
      </w:r>
      <w:r w:rsidR="00F20550" w:rsidRPr="007C72E2">
        <w:rPr>
          <w:rFonts w:ascii="Times New Roman" w:hAnsi="Times New Roman" w:cs="Times New Roman"/>
          <w:sz w:val="24"/>
        </w:rPr>
        <w:t xml:space="preserve"> a la</w:t>
      </w:r>
      <w:r w:rsidR="00F2644D" w:rsidRPr="007C72E2">
        <w:rPr>
          <w:rFonts w:ascii="Times New Roman" w:hAnsi="Times New Roman" w:cs="Times New Roman"/>
          <w:sz w:val="24"/>
        </w:rPr>
        <w:t xml:space="preserve"> oligarquía paulista</w:t>
      </w:r>
      <w:r w:rsidR="00F20550" w:rsidRPr="007C72E2">
        <w:rPr>
          <w:rFonts w:ascii="Times New Roman" w:hAnsi="Times New Roman" w:cs="Times New Roman"/>
          <w:sz w:val="24"/>
        </w:rPr>
        <w:t xml:space="preserve"> reafirm</w:t>
      </w:r>
      <w:r w:rsidR="009F653F" w:rsidRPr="007C72E2">
        <w:rPr>
          <w:rFonts w:ascii="Times New Roman" w:hAnsi="Times New Roman" w:cs="Times New Roman"/>
          <w:sz w:val="24"/>
        </w:rPr>
        <w:t>ando un</w:t>
      </w:r>
      <w:r w:rsidR="00F2644D" w:rsidRPr="007C72E2">
        <w:rPr>
          <w:rFonts w:ascii="Times New Roman" w:hAnsi="Times New Roman" w:cs="Times New Roman"/>
          <w:sz w:val="24"/>
        </w:rPr>
        <w:t xml:space="preserve"> modelo</w:t>
      </w:r>
      <w:r w:rsidR="009F653F" w:rsidRPr="007C72E2">
        <w:rPr>
          <w:rFonts w:ascii="Times New Roman" w:hAnsi="Times New Roman" w:cs="Times New Roman"/>
          <w:sz w:val="24"/>
        </w:rPr>
        <w:t xml:space="preserve"> político</w:t>
      </w:r>
      <w:r w:rsidR="00F2644D" w:rsidRPr="007C72E2">
        <w:rPr>
          <w:rFonts w:ascii="Times New Roman" w:hAnsi="Times New Roman" w:cs="Times New Roman"/>
          <w:sz w:val="24"/>
        </w:rPr>
        <w:t xml:space="preserve"> liberal</w:t>
      </w:r>
      <w:r w:rsidR="009F653F" w:rsidRPr="007C72E2">
        <w:rPr>
          <w:rFonts w:ascii="Times New Roman" w:hAnsi="Times New Roman" w:cs="Times New Roman"/>
          <w:sz w:val="24"/>
        </w:rPr>
        <w:t xml:space="preserve"> y</w:t>
      </w:r>
      <w:r w:rsidR="00F2644D" w:rsidRPr="007C72E2">
        <w:rPr>
          <w:rFonts w:ascii="Times New Roman" w:hAnsi="Times New Roman" w:cs="Times New Roman"/>
          <w:sz w:val="24"/>
        </w:rPr>
        <w:t xml:space="preserve"> repub</w:t>
      </w:r>
      <w:r w:rsidR="00F20550" w:rsidRPr="007C72E2">
        <w:rPr>
          <w:rFonts w:ascii="Times New Roman" w:hAnsi="Times New Roman" w:cs="Times New Roman"/>
          <w:sz w:val="24"/>
        </w:rPr>
        <w:t>licano</w:t>
      </w:r>
      <w:r w:rsidR="00785269">
        <w:rPr>
          <w:rFonts w:ascii="Times New Roman" w:hAnsi="Times New Roman" w:cs="Times New Roman"/>
          <w:sz w:val="24"/>
        </w:rPr>
        <w:t>,</w:t>
      </w:r>
      <w:r w:rsidR="00F20550" w:rsidRPr="007C72E2">
        <w:rPr>
          <w:rFonts w:ascii="Times New Roman" w:hAnsi="Times New Roman" w:cs="Times New Roman"/>
          <w:sz w:val="24"/>
        </w:rPr>
        <w:t xml:space="preserve"> </w:t>
      </w:r>
      <w:r w:rsidR="009F653F" w:rsidRPr="007C72E2">
        <w:rPr>
          <w:rFonts w:ascii="Times New Roman" w:hAnsi="Times New Roman" w:cs="Times New Roman"/>
          <w:sz w:val="24"/>
        </w:rPr>
        <w:t>coloc</w:t>
      </w:r>
      <w:r w:rsidR="00785269">
        <w:rPr>
          <w:rFonts w:ascii="Times New Roman" w:hAnsi="Times New Roman" w:cs="Times New Roman"/>
          <w:sz w:val="24"/>
        </w:rPr>
        <w:t xml:space="preserve">ando </w:t>
      </w:r>
      <w:r w:rsidR="00F2644D" w:rsidRPr="007C72E2">
        <w:rPr>
          <w:rFonts w:ascii="Times New Roman" w:hAnsi="Times New Roman" w:cs="Times New Roman"/>
          <w:sz w:val="24"/>
        </w:rPr>
        <w:t>al Estado por sobre la sociedad</w:t>
      </w:r>
      <w:r w:rsidR="00785269">
        <w:rPr>
          <w:rFonts w:ascii="Times New Roman" w:hAnsi="Times New Roman" w:cs="Times New Roman"/>
          <w:sz w:val="24"/>
        </w:rPr>
        <w:t xml:space="preserve"> y</w:t>
      </w:r>
      <w:r w:rsidR="00F2644D" w:rsidRPr="007C72E2">
        <w:rPr>
          <w:rFonts w:ascii="Times New Roman" w:hAnsi="Times New Roman" w:cs="Times New Roman"/>
          <w:sz w:val="24"/>
        </w:rPr>
        <w:t xml:space="preserve"> minimizando los derechos ciudad</w:t>
      </w:r>
      <w:r w:rsidR="00F20550" w:rsidRPr="007C72E2">
        <w:rPr>
          <w:rFonts w:ascii="Times New Roman" w:hAnsi="Times New Roman" w:cs="Times New Roman"/>
          <w:sz w:val="24"/>
        </w:rPr>
        <w:t>anos del resto de la población</w:t>
      </w:r>
      <w:r w:rsidR="00E75033">
        <w:rPr>
          <w:rStyle w:val="Refdenotaalpie"/>
          <w:rFonts w:ascii="Times New Roman" w:hAnsi="Times New Roman" w:cs="Times New Roman"/>
          <w:sz w:val="24"/>
        </w:rPr>
        <w:footnoteReference w:id="20"/>
      </w:r>
      <w:r w:rsidR="00F2644D" w:rsidRPr="007C72E2">
        <w:rPr>
          <w:rFonts w:ascii="Times New Roman" w:hAnsi="Times New Roman" w:cs="Times New Roman"/>
          <w:sz w:val="24"/>
        </w:rPr>
        <w:t xml:space="preserve">. </w:t>
      </w:r>
      <w:r w:rsidR="009F653F" w:rsidRPr="007C72E2">
        <w:rPr>
          <w:rFonts w:ascii="Times New Roman" w:hAnsi="Times New Roman" w:cs="Times New Roman"/>
          <w:sz w:val="24"/>
        </w:rPr>
        <w:t xml:space="preserve">Francisco de Paula </w:t>
      </w:r>
      <w:proofErr w:type="spellStart"/>
      <w:r w:rsidR="00F2644D" w:rsidRPr="007C72E2">
        <w:rPr>
          <w:rFonts w:ascii="Times New Roman" w:hAnsi="Times New Roman" w:cs="Times New Roman"/>
          <w:sz w:val="24"/>
        </w:rPr>
        <w:t>Rodrigues</w:t>
      </w:r>
      <w:proofErr w:type="spellEnd"/>
      <w:r w:rsidR="00F2644D" w:rsidRPr="007C72E2">
        <w:rPr>
          <w:rFonts w:ascii="Times New Roman" w:hAnsi="Times New Roman" w:cs="Times New Roman"/>
          <w:sz w:val="24"/>
        </w:rPr>
        <w:t xml:space="preserve"> Alves </w:t>
      </w:r>
      <w:r w:rsidR="009F653F" w:rsidRPr="007C72E2">
        <w:rPr>
          <w:rFonts w:ascii="Times New Roman" w:hAnsi="Times New Roman" w:cs="Times New Roman"/>
          <w:sz w:val="24"/>
        </w:rPr>
        <w:t xml:space="preserve">subió al poder </w:t>
      </w:r>
      <w:r w:rsidR="00F2644D" w:rsidRPr="007C72E2">
        <w:rPr>
          <w:rFonts w:ascii="Times New Roman" w:hAnsi="Times New Roman" w:cs="Times New Roman"/>
          <w:sz w:val="24"/>
        </w:rPr>
        <w:t>en 1902, auspiciando el ingreso de inmigrantes europeos que</w:t>
      </w:r>
      <w:r w:rsidR="009F653F" w:rsidRPr="007C72E2">
        <w:rPr>
          <w:rFonts w:ascii="Times New Roman" w:hAnsi="Times New Roman" w:cs="Times New Roman"/>
          <w:sz w:val="24"/>
        </w:rPr>
        <w:t>,</w:t>
      </w:r>
      <w:r w:rsidR="00F2644D" w:rsidRPr="007C72E2">
        <w:rPr>
          <w:rFonts w:ascii="Times New Roman" w:hAnsi="Times New Roman" w:cs="Times New Roman"/>
          <w:sz w:val="24"/>
        </w:rPr>
        <w:t xml:space="preserve"> según su opinión podrían mejorar la raza</w:t>
      </w:r>
      <w:r w:rsidR="00785269">
        <w:rPr>
          <w:rFonts w:ascii="Times New Roman" w:hAnsi="Times New Roman" w:cs="Times New Roman"/>
          <w:sz w:val="24"/>
        </w:rPr>
        <w:t>. Bajo la lente del racismo</w:t>
      </w:r>
      <w:r w:rsidR="00E00D1B" w:rsidRPr="007C72E2">
        <w:rPr>
          <w:rFonts w:ascii="Times New Roman" w:hAnsi="Times New Roman" w:cs="Times New Roman"/>
          <w:sz w:val="24"/>
        </w:rPr>
        <w:t xml:space="preserve"> </w:t>
      </w:r>
      <w:r w:rsidR="00F2644D" w:rsidRPr="007C72E2">
        <w:rPr>
          <w:rFonts w:ascii="Times New Roman" w:hAnsi="Times New Roman" w:cs="Times New Roman"/>
          <w:sz w:val="24"/>
        </w:rPr>
        <w:t>se descalificaba a la población negra y mestiza</w:t>
      </w:r>
      <w:r w:rsidR="009F653F" w:rsidRPr="007C72E2">
        <w:rPr>
          <w:rFonts w:ascii="Times New Roman" w:hAnsi="Times New Roman" w:cs="Times New Roman"/>
          <w:sz w:val="24"/>
        </w:rPr>
        <w:t>, un aspecto convalida</w:t>
      </w:r>
      <w:r w:rsidR="00E00D1B" w:rsidRPr="007C72E2">
        <w:rPr>
          <w:rFonts w:ascii="Times New Roman" w:hAnsi="Times New Roman" w:cs="Times New Roman"/>
          <w:sz w:val="24"/>
        </w:rPr>
        <w:t>do por</w:t>
      </w:r>
      <w:r w:rsidR="009F653F" w:rsidRPr="007C72E2">
        <w:rPr>
          <w:rFonts w:ascii="Times New Roman" w:hAnsi="Times New Roman" w:cs="Times New Roman"/>
          <w:sz w:val="24"/>
        </w:rPr>
        <w:t xml:space="preserve"> </w:t>
      </w:r>
      <w:r w:rsidR="00F2644D" w:rsidRPr="007C72E2">
        <w:rPr>
          <w:rFonts w:ascii="Times New Roman" w:hAnsi="Times New Roman" w:cs="Times New Roman"/>
          <w:sz w:val="24"/>
        </w:rPr>
        <w:t>las teorías raciales cientificistas</w:t>
      </w:r>
      <w:r w:rsidR="00E00D1B" w:rsidRPr="007C72E2">
        <w:rPr>
          <w:rFonts w:ascii="Times New Roman" w:hAnsi="Times New Roman" w:cs="Times New Roman"/>
          <w:sz w:val="24"/>
        </w:rPr>
        <w:t xml:space="preserve"> </w:t>
      </w:r>
      <w:r w:rsidR="00785269">
        <w:rPr>
          <w:rFonts w:ascii="Times New Roman" w:hAnsi="Times New Roman" w:cs="Times New Roman"/>
          <w:sz w:val="24"/>
        </w:rPr>
        <w:t xml:space="preserve">y </w:t>
      </w:r>
      <w:proofErr w:type="spellStart"/>
      <w:r w:rsidR="00785269">
        <w:rPr>
          <w:rFonts w:ascii="Times New Roman" w:hAnsi="Times New Roman" w:cs="Times New Roman"/>
          <w:sz w:val="24"/>
        </w:rPr>
        <w:t>biologicistas</w:t>
      </w:r>
      <w:proofErr w:type="spellEnd"/>
      <w:r w:rsidR="00785269">
        <w:rPr>
          <w:rFonts w:ascii="Times New Roman" w:hAnsi="Times New Roman" w:cs="Times New Roman"/>
          <w:sz w:val="24"/>
        </w:rPr>
        <w:t xml:space="preserve"> </w:t>
      </w:r>
      <w:r w:rsidR="00E00D1B" w:rsidRPr="007C72E2">
        <w:rPr>
          <w:rFonts w:ascii="Times New Roman" w:hAnsi="Times New Roman" w:cs="Times New Roman"/>
          <w:sz w:val="24"/>
        </w:rPr>
        <w:t>que tuvieron un fuerte auge en el siglo XIX.</w:t>
      </w:r>
      <w:r w:rsidR="00F2644D" w:rsidRPr="007C72E2">
        <w:rPr>
          <w:rFonts w:ascii="Times New Roman" w:hAnsi="Times New Roman" w:cs="Times New Roman"/>
          <w:sz w:val="24"/>
        </w:rPr>
        <w:t xml:space="preserve"> Hasta 1920 el cientificismo p</w:t>
      </w:r>
      <w:r w:rsidR="00785269">
        <w:rPr>
          <w:rFonts w:ascii="Times New Roman" w:hAnsi="Times New Roman" w:cs="Times New Roman"/>
          <w:sz w:val="24"/>
        </w:rPr>
        <w:t>uso</w:t>
      </w:r>
      <w:r w:rsidR="00F2644D" w:rsidRPr="007C72E2">
        <w:rPr>
          <w:rFonts w:ascii="Times New Roman" w:hAnsi="Times New Roman" w:cs="Times New Roman"/>
          <w:sz w:val="24"/>
        </w:rPr>
        <w:t xml:space="preserve"> en marcha una serie de recursos sanitarios que si bien mejoran las condiciones públicas de higien</w:t>
      </w:r>
      <w:r w:rsidR="00785269">
        <w:rPr>
          <w:rFonts w:ascii="Times New Roman" w:hAnsi="Times New Roman" w:cs="Times New Roman"/>
          <w:sz w:val="24"/>
        </w:rPr>
        <w:t xml:space="preserve">e, </w:t>
      </w:r>
      <w:r w:rsidR="00F2644D" w:rsidRPr="007C72E2">
        <w:rPr>
          <w:rFonts w:ascii="Times New Roman" w:hAnsi="Times New Roman" w:cs="Times New Roman"/>
          <w:sz w:val="24"/>
        </w:rPr>
        <w:t>invad</w:t>
      </w:r>
      <w:r w:rsidR="00785269">
        <w:rPr>
          <w:rFonts w:ascii="Times New Roman" w:hAnsi="Times New Roman" w:cs="Times New Roman"/>
          <w:sz w:val="24"/>
        </w:rPr>
        <w:t>ieron</w:t>
      </w:r>
      <w:r w:rsidR="00F2644D" w:rsidRPr="007C72E2">
        <w:rPr>
          <w:rFonts w:ascii="Times New Roman" w:hAnsi="Times New Roman" w:cs="Times New Roman"/>
          <w:sz w:val="24"/>
        </w:rPr>
        <w:t xml:space="preserve"> las viviendas </w:t>
      </w:r>
      <w:r w:rsidR="00E00D1B" w:rsidRPr="007C72E2">
        <w:rPr>
          <w:rFonts w:ascii="Times New Roman" w:hAnsi="Times New Roman" w:cs="Times New Roman"/>
          <w:sz w:val="24"/>
        </w:rPr>
        <w:t xml:space="preserve">humildes </w:t>
      </w:r>
      <w:r w:rsidR="00F2644D" w:rsidRPr="007C72E2">
        <w:rPr>
          <w:rFonts w:ascii="Times New Roman" w:hAnsi="Times New Roman" w:cs="Times New Roman"/>
          <w:sz w:val="24"/>
        </w:rPr>
        <w:t xml:space="preserve">de los brasileños. Acorde al sentido del progreso, el alcalde Pereira </w:t>
      </w:r>
      <w:proofErr w:type="spellStart"/>
      <w:r w:rsidR="00F2644D" w:rsidRPr="007C72E2">
        <w:rPr>
          <w:rFonts w:ascii="Times New Roman" w:hAnsi="Times New Roman" w:cs="Times New Roman"/>
          <w:sz w:val="24"/>
        </w:rPr>
        <w:t>Passos</w:t>
      </w:r>
      <w:proofErr w:type="spellEnd"/>
      <w:r w:rsidR="00F2644D" w:rsidRPr="007C72E2">
        <w:rPr>
          <w:rFonts w:ascii="Times New Roman" w:hAnsi="Times New Roman" w:cs="Times New Roman"/>
          <w:sz w:val="24"/>
        </w:rPr>
        <w:t xml:space="preserve"> env</w:t>
      </w:r>
      <w:r w:rsidR="00E00D1B" w:rsidRPr="007C72E2">
        <w:rPr>
          <w:rFonts w:ascii="Times New Roman" w:hAnsi="Times New Roman" w:cs="Times New Roman"/>
          <w:sz w:val="24"/>
        </w:rPr>
        <w:t xml:space="preserve">ió </w:t>
      </w:r>
      <w:r w:rsidR="00F2644D" w:rsidRPr="007C72E2">
        <w:rPr>
          <w:rFonts w:ascii="Times New Roman" w:hAnsi="Times New Roman" w:cs="Times New Roman"/>
          <w:sz w:val="24"/>
        </w:rPr>
        <w:t xml:space="preserve">a demoler una zona de la ciudad de Río de Janeiro para </w:t>
      </w:r>
      <w:r w:rsidR="00E00D1B" w:rsidRPr="007C72E2">
        <w:rPr>
          <w:rFonts w:ascii="Times New Roman" w:hAnsi="Times New Roman" w:cs="Times New Roman"/>
          <w:sz w:val="24"/>
        </w:rPr>
        <w:t>realizar</w:t>
      </w:r>
      <w:r w:rsidR="00F2644D" w:rsidRPr="007C72E2">
        <w:rPr>
          <w:rFonts w:ascii="Times New Roman" w:hAnsi="Times New Roman" w:cs="Times New Roman"/>
          <w:sz w:val="24"/>
        </w:rPr>
        <w:t xml:space="preserve"> la gran Avenida Central. Río de Janeiro como capital moderna </w:t>
      </w:r>
      <w:r w:rsidR="00E00D1B" w:rsidRPr="007C72E2">
        <w:rPr>
          <w:rFonts w:ascii="Times New Roman" w:hAnsi="Times New Roman" w:cs="Times New Roman"/>
          <w:sz w:val="24"/>
        </w:rPr>
        <w:t>era el</w:t>
      </w:r>
      <w:r w:rsidR="00F2644D" w:rsidRPr="007C72E2">
        <w:rPr>
          <w:rFonts w:ascii="Times New Roman" w:hAnsi="Times New Roman" w:cs="Times New Roman"/>
          <w:sz w:val="24"/>
        </w:rPr>
        <w:t xml:space="preserve"> símbolo del orden y del progreso.</w:t>
      </w:r>
      <w:r w:rsidR="00E00D1B" w:rsidRPr="007C72E2">
        <w:rPr>
          <w:rFonts w:ascii="Times New Roman" w:hAnsi="Times New Roman" w:cs="Times New Roman"/>
          <w:sz w:val="24"/>
        </w:rPr>
        <w:t xml:space="preserve"> </w:t>
      </w:r>
      <w:r w:rsidR="00F2644D" w:rsidRPr="007C72E2">
        <w:rPr>
          <w:rFonts w:ascii="Times New Roman" w:hAnsi="Times New Roman" w:cs="Times New Roman"/>
          <w:sz w:val="24"/>
        </w:rPr>
        <w:t xml:space="preserve">Estos hechos fueron criticados por pensadores como </w:t>
      </w:r>
      <w:r w:rsidR="00E00D1B" w:rsidRPr="007C72E2">
        <w:rPr>
          <w:rFonts w:ascii="Times New Roman" w:hAnsi="Times New Roman" w:cs="Times New Roman"/>
          <w:sz w:val="24"/>
        </w:rPr>
        <w:t xml:space="preserve">Francisco José de Oliveira Viana, quien </w:t>
      </w:r>
      <w:r w:rsidR="00F2644D" w:rsidRPr="007C72E2">
        <w:rPr>
          <w:rFonts w:ascii="Times New Roman" w:hAnsi="Times New Roman" w:cs="Times New Roman"/>
          <w:sz w:val="24"/>
        </w:rPr>
        <w:t>denunci</w:t>
      </w:r>
      <w:r w:rsidR="00E00D1B" w:rsidRPr="007C72E2">
        <w:rPr>
          <w:rFonts w:ascii="Times New Roman" w:hAnsi="Times New Roman" w:cs="Times New Roman"/>
          <w:sz w:val="24"/>
        </w:rPr>
        <w:t>ó a esta política de corte liberal</w:t>
      </w:r>
      <w:r w:rsidR="00F2644D" w:rsidRPr="007C72E2">
        <w:rPr>
          <w:rFonts w:ascii="Times New Roman" w:hAnsi="Times New Roman" w:cs="Times New Roman"/>
          <w:sz w:val="24"/>
        </w:rPr>
        <w:t xml:space="preserve"> como ne</w:t>
      </w:r>
      <w:r w:rsidR="00785269">
        <w:rPr>
          <w:rFonts w:ascii="Times New Roman" w:hAnsi="Times New Roman" w:cs="Times New Roman"/>
          <w:sz w:val="24"/>
        </w:rPr>
        <w:t xml:space="preserve">gadora de la esencia brasileña, sugiriendo la construcción de </w:t>
      </w:r>
      <w:r w:rsidR="00F2644D" w:rsidRPr="007C72E2">
        <w:rPr>
          <w:rFonts w:ascii="Times New Roman" w:hAnsi="Times New Roman" w:cs="Times New Roman"/>
          <w:sz w:val="24"/>
        </w:rPr>
        <w:t>un Estado fuerte con modalidad corporat</w:t>
      </w:r>
      <w:r w:rsidR="00785269">
        <w:rPr>
          <w:rFonts w:ascii="Times New Roman" w:hAnsi="Times New Roman" w:cs="Times New Roman"/>
          <w:sz w:val="24"/>
        </w:rPr>
        <w:t>iva</w:t>
      </w:r>
      <w:r w:rsidR="00F2644D" w:rsidRPr="007C72E2">
        <w:rPr>
          <w:rFonts w:ascii="Times New Roman" w:hAnsi="Times New Roman" w:cs="Times New Roman"/>
          <w:sz w:val="24"/>
        </w:rPr>
        <w:t xml:space="preserve"> con un enfoque </w:t>
      </w:r>
      <w:r w:rsidR="00785269">
        <w:rPr>
          <w:rFonts w:ascii="Times New Roman" w:hAnsi="Times New Roman" w:cs="Times New Roman"/>
          <w:sz w:val="24"/>
        </w:rPr>
        <w:t>similar al d</w:t>
      </w:r>
      <w:r w:rsidR="00F2644D" w:rsidRPr="007C72E2">
        <w:rPr>
          <w:rFonts w:ascii="Times New Roman" w:hAnsi="Times New Roman" w:cs="Times New Roman"/>
          <w:sz w:val="24"/>
        </w:rPr>
        <w:t xml:space="preserve">el posterior </w:t>
      </w:r>
      <w:r w:rsidR="00F2644D" w:rsidRPr="007C72E2">
        <w:rPr>
          <w:rFonts w:ascii="Times New Roman" w:hAnsi="Times New Roman" w:cs="Times New Roman"/>
          <w:i/>
          <w:sz w:val="24"/>
        </w:rPr>
        <w:t>Estado Novo</w:t>
      </w:r>
      <w:r w:rsidR="00F2644D" w:rsidRPr="007C72E2">
        <w:rPr>
          <w:rFonts w:ascii="Times New Roman" w:hAnsi="Times New Roman" w:cs="Times New Roman"/>
          <w:sz w:val="24"/>
        </w:rPr>
        <w:t xml:space="preserve">. </w:t>
      </w:r>
    </w:p>
    <w:p w:rsidR="00AE44CE" w:rsidRPr="007C72E2" w:rsidRDefault="00F2644D" w:rsidP="00F2644D">
      <w:pPr>
        <w:pStyle w:val="Textoindependiente3"/>
        <w:spacing w:line="360" w:lineRule="auto"/>
        <w:ind w:firstLine="708"/>
        <w:jc w:val="both"/>
        <w:rPr>
          <w:rFonts w:ascii="Times New Roman" w:hAnsi="Times New Roman" w:cs="Times New Roman"/>
          <w:sz w:val="24"/>
        </w:rPr>
      </w:pPr>
      <w:r w:rsidRPr="007C72E2">
        <w:rPr>
          <w:rFonts w:ascii="Times New Roman" w:hAnsi="Times New Roman" w:cs="Times New Roman"/>
          <w:sz w:val="24"/>
        </w:rPr>
        <w:t xml:space="preserve">En 1922 Brasil </w:t>
      </w:r>
      <w:r w:rsidR="00347393" w:rsidRPr="007C72E2">
        <w:rPr>
          <w:rFonts w:ascii="Times New Roman" w:hAnsi="Times New Roman" w:cs="Times New Roman"/>
          <w:sz w:val="24"/>
        </w:rPr>
        <w:t>se en</w:t>
      </w:r>
      <w:r w:rsidR="006C069F">
        <w:rPr>
          <w:rFonts w:ascii="Times New Roman" w:hAnsi="Times New Roman" w:cs="Times New Roman"/>
          <w:sz w:val="24"/>
        </w:rPr>
        <w:t>co</w:t>
      </w:r>
      <w:r w:rsidR="00693D5F" w:rsidRPr="007C72E2">
        <w:rPr>
          <w:rFonts w:ascii="Times New Roman" w:hAnsi="Times New Roman" w:cs="Times New Roman"/>
          <w:sz w:val="24"/>
        </w:rPr>
        <w:t>ntra</w:t>
      </w:r>
      <w:r w:rsidR="006C069F">
        <w:rPr>
          <w:rFonts w:ascii="Times New Roman" w:hAnsi="Times New Roman" w:cs="Times New Roman"/>
          <w:sz w:val="24"/>
        </w:rPr>
        <w:t>ba</w:t>
      </w:r>
      <w:r w:rsidR="00693D5F" w:rsidRPr="007C72E2">
        <w:rPr>
          <w:rFonts w:ascii="Times New Roman" w:hAnsi="Times New Roman" w:cs="Times New Roman"/>
          <w:sz w:val="24"/>
        </w:rPr>
        <w:t xml:space="preserve"> </w:t>
      </w:r>
      <w:r w:rsidR="00347393" w:rsidRPr="007C72E2">
        <w:rPr>
          <w:rFonts w:ascii="Times New Roman" w:hAnsi="Times New Roman" w:cs="Times New Roman"/>
          <w:sz w:val="24"/>
        </w:rPr>
        <w:t>frent</w:t>
      </w:r>
      <w:r w:rsidR="00693D5F" w:rsidRPr="007C72E2">
        <w:rPr>
          <w:rFonts w:ascii="Times New Roman" w:hAnsi="Times New Roman" w:cs="Times New Roman"/>
          <w:sz w:val="24"/>
        </w:rPr>
        <w:t>e</w:t>
      </w:r>
      <w:r w:rsidR="006C069F">
        <w:rPr>
          <w:rFonts w:ascii="Times New Roman" w:hAnsi="Times New Roman" w:cs="Times New Roman"/>
          <w:sz w:val="24"/>
        </w:rPr>
        <w:t xml:space="preserve"> a la necesidad de resaltar y destacar su</w:t>
      </w:r>
      <w:r w:rsidR="00347393" w:rsidRPr="007C72E2">
        <w:rPr>
          <w:rFonts w:ascii="Times New Roman" w:hAnsi="Times New Roman" w:cs="Times New Roman"/>
          <w:sz w:val="24"/>
        </w:rPr>
        <w:t xml:space="preserve"> nacionalismo</w:t>
      </w:r>
      <w:r w:rsidR="00693D5F" w:rsidRPr="007C72E2">
        <w:rPr>
          <w:rFonts w:ascii="Times New Roman" w:hAnsi="Times New Roman" w:cs="Times New Roman"/>
          <w:sz w:val="24"/>
        </w:rPr>
        <w:t xml:space="preserve"> cultural</w:t>
      </w:r>
      <w:r w:rsidR="00347393" w:rsidRPr="007C72E2">
        <w:rPr>
          <w:rFonts w:ascii="Times New Roman" w:hAnsi="Times New Roman" w:cs="Times New Roman"/>
          <w:sz w:val="24"/>
        </w:rPr>
        <w:t>, su identidad y sus raíces</w:t>
      </w:r>
      <w:r w:rsidR="0072660B" w:rsidRPr="007C72E2">
        <w:rPr>
          <w:rFonts w:ascii="Times New Roman" w:hAnsi="Times New Roman" w:cs="Times New Roman"/>
          <w:sz w:val="24"/>
        </w:rPr>
        <w:t>. S</w:t>
      </w:r>
      <w:r w:rsidRPr="007C72E2">
        <w:rPr>
          <w:rFonts w:ascii="Times New Roman" w:hAnsi="Times New Roman" w:cs="Times New Roman"/>
          <w:sz w:val="24"/>
        </w:rPr>
        <w:t>e festeja</w:t>
      </w:r>
      <w:r w:rsidR="0072660B" w:rsidRPr="007C72E2">
        <w:rPr>
          <w:rFonts w:ascii="Times New Roman" w:hAnsi="Times New Roman" w:cs="Times New Roman"/>
          <w:sz w:val="24"/>
        </w:rPr>
        <w:t>ro</w:t>
      </w:r>
      <w:r w:rsidRPr="007C72E2">
        <w:rPr>
          <w:rFonts w:ascii="Times New Roman" w:hAnsi="Times New Roman" w:cs="Times New Roman"/>
          <w:sz w:val="24"/>
        </w:rPr>
        <w:t xml:space="preserve">n los 100 años de </w:t>
      </w:r>
      <w:r w:rsidR="00022CD4" w:rsidRPr="007C72E2">
        <w:rPr>
          <w:rFonts w:ascii="Times New Roman" w:hAnsi="Times New Roman" w:cs="Times New Roman"/>
          <w:sz w:val="24"/>
        </w:rPr>
        <w:t>su i</w:t>
      </w:r>
      <w:r w:rsidRPr="007C72E2">
        <w:rPr>
          <w:rFonts w:ascii="Times New Roman" w:hAnsi="Times New Roman" w:cs="Times New Roman"/>
          <w:sz w:val="24"/>
        </w:rPr>
        <w:t>ndependencia</w:t>
      </w:r>
      <w:r w:rsidR="00693D5F" w:rsidRPr="007C72E2">
        <w:rPr>
          <w:rFonts w:ascii="Times New Roman" w:hAnsi="Times New Roman" w:cs="Times New Roman"/>
          <w:sz w:val="24"/>
        </w:rPr>
        <w:t xml:space="preserve"> </w:t>
      </w:r>
      <w:r w:rsidR="00022CD4" w:rsidRPr="007C72E2">
        <w:rPr>
          <w:rFonts w:ascii="Times New Roman" w:hAnsi="Times New Roman" w:cs="Times New Roman"/>
          <w:sz w:val="24"/>
        </w:rPr>
        <w:t xml:space="preserve">política con la </w:t>
      </w:r>
      <w:r w:rsidR="00022CD4" w:rsidRPr="007C72E2">
        <w:rPr>
          <w:rFonts w:ascii="Times New Roman" w:hAnsi="Times New Roman" w:cs="Times New Roman"/>
          <w:i/>
          <w:sz w:val="24"/>
        </w:rPr>
        <w:t>Exposición del Centenario</w:t>
      </w:r>
      <w:r w:rsidR="00022CD4" w:rsidRPr="007C72E2">
        <w:rPr>
          <w:rFonts w:ascii="Times New Roman" w:hAnsi="Times New Roman" w:cs="Times New Roman"/>
          <w:sz w:val="24"/>
        </w:rPr>
        <w:t xml:space="preserve">, </w:t>
      </w:r>
      <w:r w:rsidR="00693D5F" w:rsidRPr="007C72E2">
        <w:rPr>
          <w:rFonts w:ascii="Times New Roman" w:hAnsi="Times New Roman" w:cs="Times New Roman"/>
          <w:sz w:val="24"/>
        </w:rPr>
        <w:t>y simultáneamente</w:t>
      </w:r>
      <w:r w:rsidRPr="007C72E2">
        <w:rPr>
          <w:rFonts w:ascii="Times New Roman" w:hAnsi="Times New Roman" w:cs="Times New Roman"/>
          <w:sz w:val="24"/>
        </w:rPr>
        <w:t xml:space="preserve"> </w:t>
      </w:r>
      <w:r w:rsidR="00022CD4" w:rsidRPr="007C72E2">
        <w:rPr>
          <w:rFonts w:ascii="Times New Roman" w:hAnsi="Times New Roman" w:cs="Times New Roman"/>
          <w:sz w:val="24"/>
        </w:rPr>
        <w:t xml:space="preserve">se </w:t>
      </w:r>
      <w:r w:rsidR="006C069F">
        <w:rPr>
          <w:rFonts w:ascii="Times New Roman" w:hAnsi="Times New Roman" w:cs="Times New Roman"/>
          <w:sz w:val="24"/>
        </w:rPr>
        <w:t xml:space="preserve">desarrolló </w:t>
      </w:r>
      <w:r w:rsidRPr="007C72E2">
        <w:rPr>
          <w:rFonts w:ascii="Times New Roman" w:hAnsi="Times New Roman" w:cs="Times New Roman"/>
          <w:sz w:val="24"/>
        </w:rPr>
        <w:t>su contrapartida, la Semana de Arte Moderno en San Pablo, hecho que</w:t>
      </w:r>
      <w:r w:rsidR="00022CD4" w:rsidRPr="007C72E2">
        <w:rPr>
          <w:rFonts w:ascii="Times New Roman" w:hAnsi="Times New Roman" w:cs="Times New Roman"/>
          <w:sz w:val="24"/>
        </w:rPr>
        <w:t xml:space="preserve"> como mencionamos</w:t>
      </w:r>
      <w:r w:rsidRPr="007C72E2">
        <w:rPr>
          <w:rFonts w:ascii="Times New Roman" w:hAnsi="Times New Roman" w:cs="Times New Roman"/>
          <w:sz w:val="24"/>
        </w:rPr>
        <w:t xml:space="preserve"> </w:t>
      </w:r>
      <w:r w:rsidR="006C069F">
        <w:rPr>
          <w:rFonts w:ascii="Times New Roman" w:hAnsi="Times New Roman" w:cs="Times New Roman"/>
          <w:sz w:val="24"/>
        </w:rPr>
        <w:t>exacerbó</w:t>
      </w:r>
      <w:r w:rsidRPr="007C72E2">
        <w:rPr>
          <w:rFonts w:ascii="Times New Roman" w:hAnsi="Times New Roman" w:cs="Times New Roman"/>
          <w:sz w:val="24"/>
        </w:rPr>
        <w:t xml:space="preserve"> la irrupción vang</w:t>
      </w:r>
      <w:r w:rsidR="00022CD4" w:rsidRPr="007C72E2">
        <w:rPr>
          <w:rFonts w:ascii="Times New Roman" w:hAnsi="Times New Roman" w:cs="Times New Roman"/>
          <w:sz w:val="24"/>
        </w:rPr>
        <w:t>uardista en el medio cultural. La muestra conmemorativa del</w:t>
      </w:r>
      <w:r w:rsidR="0072660B" w:rsidRPr="007C72E2">
        <w:rPr>
          <w:rFonts w:ascii="Times New Roman" w:hAnsi="Times New Roman" w:cs="Times New Roman"/>
          <w:sz w:val="24"/>
        </w:rPr>
        <w:t xml:space="preserve"> Centenario se organizó</w:t>
      </w:r>
      <w:r w:rsidRPr="007C72E2">
        <w:rPr>
          <w:rFonts w:ascii="Times New Roman" w:hAnsi="Times New Roman" w:cs="Times New Roman"/>
          <w:sz w:val="24"/>
        </w:rPr>
        <w:t xml:space="preserve"> en Río de Janeiro</w:t>
      </w:r>
      <w:r w:rsidR="00022CD4" w:rsidRPr="007C72E2">
        <w:rPr>
          <w:rFonts w:ascii="Times New Roman" w:hAnsi="Times New Roman" w:cs="Times New Roman"/>
          <w:sz w:val="24"/>
        </w:rPr>
        <w:t>, a modo de</w:t>
      </w:r>
      <w:r w:rsidRPr="007C72E2">
        <w:rPr>
          <w:rFonts w:ascii="Times New Roman" w:hAnsi="Times New Roman" w:cs="Times New Roman"/>
          <w:sz w:val="24"/>
        </w:rPr>
        <w:t xml:space="preserve"> Exposición Internacional. Las Exposiciones Universales se venían efectuando desde 1851 y eran sinónimo de avance tecnológico y científico del país representado</w:t>
      </w:r>
      <w:r w:rsidR="00685F8B" w:rsidRPr="007C72E2">
        <w:rPr>
          <w:rFonts w:ascii="Times New Roman" w:hAnsi="Times New Roman" w:cs="Times New Roman"/>
          <w:sz w:val="24"/>
        </w:rPr>
        <w:t>. E</w:t>
      </w:r>
      <w:r w:rsidRPr="007C72E2">
        <w:rPr>
          <w:rFonts w:ascii="Times New Roman" w:hAnsi="Times New Roman" w:cs="Times New Roman"/>
          <w:sz w:val="24"/>
        </w:rPr>
        <w:t>n el caso brasileño, Río se ofrecería como capital modernista de una nación que pretend</w:t>
      </w:r>
      <w:r w:rsidR="00685F8B" w:rsidRPr="007C72E2">
        <w:rPr>
          <w:rFonts w:ascii="Times New Roman" w:hAnsi="Times New Roman" w:cs="Times New Roman"/>
          <w:sz w:val="24"/>
        </w:rPr>
        <w:t>ía</w:t>
      </w:r>
      <w:r w:rsidRPr="007C72E2">
        <w:rPr>
          <w:rFonts w:ascii="Times New Roman" w:hAnsi="Times New Roman" w:cs="Times New Roman"/>
          <w:sz w:val="24"/>
        </w:rPr>
        <w:t xml:space="preserve"> ser equiparada </w:t>
      </w:r>
      <w:r w:rsidR="00685F8B" w:rsidRPr="007C72E2">
        <w:rPr>
          <w:rFonts w:ascii="Times New Roman" w:hAnsi="Times New Roman" w:cs="Times New Roman"/>
          <w:sz w:val="24"/>
        </w:rPr>
        <w:t>a</w:t>
      </w:r>
      <w:r w:rsidRPr="007C72E2">
        <w:rPr>
          <w:rFonts w:ascii="Times New Roman" w:hAnsi="Times New Roman" w:cs="Times New Roman"/>
          <w:sz w:val="24"/>
        </w:rPr>
        <w:t xml:space="preserve"> otras de corte progresista a nivel mundial. Para emplazar la gran muestra hubo que derribar el Morro do Castelo del </w:t>
      </w:r>
      <w:r w:rsidRPr="007C72E2">
        <w:rPr>
          <w:rFonts w:ascii="Times New Roman" w:hAnsi="Times New Roman" w:cs="Times New Roman"/>
          <w:sz w:val="24"/>
        </w:rPr>
        <w:lastRenderedPageBreak/>
        <w:t>siglo XVI</w:t>
      </w:r>
      <w:r w:rsidR="00890CE9">
        <w:rPr>
          <w:rStyle w:val="Refdenotaalpie"/>
          <w:rFonts w:ascii="Times New Roman" w:hAnsi="Times New Roman" w:cs="Times New Roman"/>
          <w:sz w:val="24"/>
        </w:rPr>
        <w:footnoteReference w:id="21"/>
      </w:r>
      <w:r w:rsidR="00685F8B" w:rsidRPr="007C72E2">
        <w:rPr>
          <w:rFonts w:ascii="Times New Roman" w:hAnsi="Times New Roman" w:cs="Times New Roman"/>
          <w:sz w:val="24"/>
        </w:rPr>
        <w:t xml:space="preserve"> para</w:t>
      </w:r>
      <w:r w:rsidRPr="007C72E2">
        <w:rPr>
          <w:rFonts w:ascii="Times New Roman" w:hAnsi="Times New Roman" w:cs="Times New Roman"/>
          <w:sz w:val="24"/>
        </w:rPr>
        <w:t xml:space="preserve"> ampliar el espacio y dar lugar a los Pabell</w:t>
      </w:r>
      <w:r w:rsidR="00685F8B" w:rsidRPr="007C72E2">
        <w:rPr>
          <w:rFonts w:ascii="Times New Roman" w:hAnsi="Times New Roman" w:cs="Times New Roman"/>
          <w:sz w:val="24"/>
        </w:rPr>
        <w:t>ones que provenían del exterior</w:t>
      </w:r>
      <w:r w:rsidRPr="007C72E2">
        <w:rPr>
          <w:rFonts w:ascii="Times New Roman" w:hAnsi="Times New Roman" w:cs="Times New Roman"/>
          <w:sz w:val="24"/>
        </w:rPr>
        <w:t xml:space="preserve">. En un escenario grandilocuente, Brasil exhibió sus esfuerzos por desplegar </w:t>
      </w:r>
      <w:r w:rsidR="00685F8B" w:rsidRPr="007C72E2">
        <w:rPr>
          <w:rFonts w:ascii="Times New Roman" w:hAnsi="Times New Roman" w:cs="Times New Roman"/>
          <w:sz w:val="24"/>
        </w:rPr>
        <w:t>la</w:t>
      </w:r>
      <w:r w:rsidRPr="007C72E2">
        <w:rPr>
          <w:rFonts w:ascii="Times New Roman" w:hAnsi="Times New Roman" w:cs="Times New Roman"/>
          <w:sz w:val="24"/>
        </w:rPr>
        <w:t xml:space="preserve"> imagen de “Orden y progreso”, riqueza y civilización. </w:t>
      </w:r>
      <w:r w:rsidR="00685F8B" w:rsidRPr="007C72E2">
        <w:rPr>
          <w:rFonts w:ascii="Times New Roman" w:hAnsi="Times New Roman" w:cs="Times New Roman"/>
          <w:sz w:val="24"/>
        </w:rPr>
        <w:t xml:space="preserve">El por entonces Secretario de Educación del gobierno mexicano, </w:t>
      </w:r>
      <w:r w:rsidRPr="007C72E2">
        <w:rPr>
          <w:rFonts w:ascii="Times New Roman" w:hAnsi="Times New Roman" w:cs="Times New Roman"/>
          <w:sz w:val="24"/>
        </w:rPr>
        <w:t>José Vasconcelos, queda</w:t>
      </w:r>
      <w:r w:rsidR="00685F8B" w:rsidRPr="007C72E2">
        <w:rPr>
          <w:rFonts w:ascii="Times New Roman" w:hAnsi="Times New Roman" w:cs="Times New Roman"/>
          <w:sz w:val="24"/>
        </w:rPr>
        <w:t>ría</w:t>
      </w:r>
      <w:r w:rsidRPr="007C72E2">
        <w:rPr>
          <w:rFonts w:ascii="Times New Roman" w:hAnsi="Times New Roman" w:cs="Times New Roman"/>
          <w:sz w:val="24"/>
        </w:rPr>
        <w:t xml:space="preserve"> impresionado por un Brasil que parec</w:t>
      </w:r>
      <w:r w:rsidR="00685F8B" w:rsidRPr="007C72E2">
        <w:rPr>
          <w:rFonts w:ascii="Times New Roman" w:hAnsi="Times New Roman" w:cs="Times New Roman"/>
          <w:sz w:val="24"/>
        </w:rPr>
        <w:t>ía</w:t>
      </w:r>
      <w:r w:rsidRPr="007C72E2">
        <w:rPr>
          <w:rFonts w:ascii="Times New Roman" w:hAnsi="Times New Roman" w:cs="Times New Roman"/>
          <w:sz w:val="24"/>
        </w:rPr>
        <w:t xml:space="preserve"> materializar fehacientemente su anhelada raza cósmica, </w:t>
      </w:r>
      <w:r w:rsidR="00685F8B" w:rsidRPr="007C72E2">
        <w:rPr>
          <w:rFonts w:ascii="Times New Roman" w:hAnsi="Times New Roman" w:cs="Times New Roman"/>
          <w:sz w:val="24"/>
        </w:rPr>
        <w:t>un</w:t>
      </w:r>
      <w:r w:rsidRPr="007C72E2">
        <w:rPr>
          <w:rFonts w:ascii="Times New Roman" w:hAnsi="Times New Roman" w:cs="Times New Roman"/>
          <w:sz w:val="24"/>
        </w:rPr>
        <w:t xml:space="preserve"> país que</w:t>
      </w:r>
      <w:r w:rsidR="00685F8B" w:rsidRPr="007C72E2">
        <w:rPr>
          <w:rFonts w:ascii="Times New Roman" w:hAnsi="Times New Roman" w:cs="Times New Roman"/>
          <w:sz w:val="24"/>
        </w:rPr>
        <w:t>,</w:t>
      </w:r>
      <w:r w:rsidRPr="007C72E2">
        <w:rPr>
          <w:rFonts w:ascii="Times New Roman" w:hAnsi="Times New Roman" w:cs="Times New Roman"/>
          <w:sz w:val="24"/>
        </w:rPr>
        <w:t xml:space="preserve"> según él mismo</w:t>
      </w:r>
      <w:r w:rsidR="00685F8B" w:rsidRPr="007C72E2">
        <w:rPr>
          <w:rFonts w:ascii="Times New Roman" w:hAnsi="Times New Roman" w:cs="Times New Roman"/>
          <w:sz w:val="24"/>
        </w:rPr>
        <w:t>,</w:t>
      </w:r>
      <w:r w:rsidRPr="007C72E2">
        <w:rPr>
          <w:rFonts w:ascii="Times New Roman" w:hAnsi="Times New Roman" w:cs="Times New Roman"/>
          <w:sz w:val="24"/>
        </w:rPr>
        <w:t xml:space="preserve"> carecía de analfabetos y de enfermedades endémicas</w:t>
      </w:r>
      <w:r w:rsidR="00022CD4" w:rsidRPr="007C72E2">
        <w:rPr>
          <w:rFonts w:ascii="Times New Roman" w:hAnsi="Times New Roman" w:cs="Times New Roman"/>
          <w:sz w:val="24"/>
        </w:rPr>
        <w:t>. De este modo, ese “</w:t>
      </w:r>
      <w:r w:rsidRPr="007C72E2">
        <w:rPr>
          <w:rFonts w:ascii="Times New Roman" w:hAnsi="Times New Roman" w:cs="Times New Roman"/>
          <w:sz w:val="24"/>
        </w:rPr>
        <w:t>Edén de ensueño es el Brasil que la Exposición del Centenario enseña”</w:t>
      </w:r>
      <w:r w:rsidR="00CC0B89">
        <w:rPr>
          <w:rStyle w:val="Refdenotaalpie"/>
          <w:rFonts w:ascii="Times New Roman" w:hAnsi="Times New Roman" w:cs="Times New Roman"/>
          <w:sz w:val="24"/>
        </w:rPr>
        <w:footnoteReference w:id="22"/>
      </w:r>
      <w:r w:rsidRPr="007C72E2">
        <w:rPr>
          <w:rFonts w:ascii="Times New Roman" w:hAnsi="Times New Roman" w:cs="Times New Roman"/>
          <w:sz w:val="24"/>
        </w:rPr>
        <w:t xml:space="preserve">. </w:t>
      </w:r>
      <w:r w:rsidR="00685F8B" w:rsidRPr="007C72E2">
        <w:rPr>
          <w:rFonts w:ascii="Times New Roman" w:hAnsi="Times New Roman" w:cs="Times New Roman"/>
          <w:sz w:val="24"/>
        </w:rPr>
        <w:t>P</w:t>
      </w:r>
      <w:r w:rsidRPr="007C72E2">
        <w:rPr>
          <w:rFonts w:ascii="Times New Roman" w:hAnsi="Times New Roman" w:cs="Times New Roman"/>
          <w:sz w:val="24"/>
        </w:rPr>
        <w:t>or detrás de esa visión edénica la sociedad mostraba sus grietas, como el levantamiento de Pernambuco y la posterior ocupación federal, o los conflictos militares en la Marina y el Ejército.</w:t>
      </w:r>
      <w:r w:rsidR="00685F8B" w:rsidRPr="007C72E2">
        <w:rPr>
          <w:rFonts w:ascii="Times New Roman" w:hAnsi="Times New Roman" w:cs="Times New Roman"/>
          <w:sz w:val="24"/>
        </w:rPr>
        <w:t xml:space="preserve"> </w:t>
      </w:r>
      <w:r w:rsidRPr="007C72E2">
        <w:rPr>
          <w:rFonts w:ascii="Times New Roman" w:hAnsi="Times New Roman" w:cs="Times New Roman"/>
          <w:sz w:val="24"/>
        </w:rPr>
        <w:t>También en 1922 se organizó el P</w:t>
      </w:r>
      <w:r w:rsidR="00685F8B" w:rsidRPr="007C72E2">
        <w:rPr>
          <w:rFonts w:ascii="Times New Roman" w:hAnsi="Times New Roman" w:cs="Times New Roman"/>
          <w:sz w:val="24"/>
        </w:rPr>
        <w:t xml:space="preserve">artido </w:t>
      </w:r>
      <w:r w:rsidRPr="007C72E2">
        <w:rPr>
          <w:rFonts w:ascii="Times New Roman" w:hAnsi="Times New Roman" w:cs="Times New Roman"/>
          <w:sz w:val="24"/>
        </w:rPr>
        <w:t>C</w:t>
      </w:r>
      <w:r w:rsidR="00685F8B" w:rsidRPr="007C72E2">
        <w:rPr>
          <w:rFonts w:ascii="Times New Roman" w:hAnsi="Times New Roman" w:cs="Times New Roman"/>
          <w:sz w:val="24"/>
        </w:rPr>
        <w:t xml:space="preserve">omunista </w:t>
      </w:r>
      <w:r w:rsidRPr="007C72E2">
        <w:rPr>
          <w:rFonts w:ascii="Times New Roman" w:hAnsi="Times New Roman" w:cs="Times New Roman"/>
          <w:sz w:val="24"/>
        </w:rPr>
        <w:t>B</w:t>
      </w:r>
      <w:r w:rsidR="00685F8B" w:rsidRPr="007C72E2">
        <w:rPr>
          <w:rFonts w:ascii="Times New Roman" w:hAnsi="Times New Roman" w:cs="Times New Roman"/>
          <w:sz w:val="24"/>
        </w:rPr>
        <w:t>rasileño</w:t>
      </w:r>
      <w:r w:rsidRPr="007C72E2">
        <w:rPr>
          <w:rFonts w:ascii="Times New Roman" w:hAnsi="Times New Roman" w:cs="Times New Roman"/>
          <w:sz w:val="24"/>
        </w:rPr>
        <w:t>, agrupación posiciona</w:t>
      </w:r>
      <w:r w:rsidR="00685F8B" w:rsidRPr="007C72E2">
        <w:rPr>
          <w:rFonts w:ascii="Times New Roman" w:hAnsi="Times New Roman" w:cs="Times New Roman"/>
          <w:sz w:val="24"/>
        </w:rPr>
        <w:t>da en la izquierda política</w:t>
      </w:r>
      <w:r w:rsidRPr="007C72E2">
        <w:rPr>
          <w:rFonts w:ascii="Times New Roman" w:hAnsi="Times New Roman" w:cs="Times New Roman"/>
          <w:sz w:val="24"/>
        </w:rPr>
        <w:t xml:space="preserve"> que h</w:t>
      </w:r>
      <w:r w:rsidR="00685F8B" w:rsidRPr="007C72E2">
        <w:rPr>
          <w:rFonts w:ascii="Times New Roman" w:hAnsi="Times New Roman" w:cs="Times New Roman"/>
          <w:sz w:val="24"/>
        </w:rPr>
        <w:t>izo</w:t>
      </w:r>
      <w:r w:rsidRPr="007C72E2">
        <w:rPr>
          <w:rFonts w:ascii="Times New Roman" w:hAnsi="Times New Roman" w:cs="Times New Roman"/>
          <w:sz w:val="24"/>
        </w:rPr>
        <w:t xml:space="preserve"> causa común con los sectores marginados y oprimidos frente a</w:t>
      </w:r>
      <w:r w:rsidR="00685F8B" w:rsidRPr="007C72E2">
        <w:rPr>
          <w:rFonts w:ascii="Times New Roman" w:hAnsi="Times New Roman" w:cs="Times New Roman"/>
          <w:sz w:val="24"/>
        </w:rPr>
        <w:t>l poder central</w:t>
      </w:r>
      <w:r w:rsidR="003B685A" w:rsidRPr="007C72E2">
        <w:rPr>
          <w:rStyle w:val="Refdenotaalpie"/>
          <w:rFonts w:ascii="Times New Roman" w:hAnsi="Times New Roman" w:cs="Times New Roman"/>
          <w:sz w:val="24"/>
        </w:rPr>
        <w:footnoteReference w:id="23"/>
      </w:r>
      <w:r w:rsidRPr="007C72E2">
        <w:rPr>
          <w:rFonts w:ascii="Times New Roman" w:hAnsi="Times New Roman" w:cs="Times New Roman"/>
          <w:sz w:val="24"/>
        </w:rPr>
        <w:t xml:space="preserve">. </w:t>
      </w:r>
    </w:p>
    <w:p w:rsidR="00F2644D" w:rsidRPr="007C72E2" w:rsidRDefault="00AE44CE" w:rsidP="00F2644D">
      <w:pPr>
        <w:pStyle w:val="Textoindependiente3"/>
        <w:spacing w:line="360" w:lineRule="auto"/>
        <w:ind w:firstLine="708"/>
        <w:jc w:val="both"/>
        <w:rPr>
          <w:rFonts w:ascii="Times New Roman" w:hAnsi="Times New Roman" w:cs="Times New Roman"/>
          <w:sz w:val="24"/>
        </w:rPr>
      </w:pPr>
      <w:r w:rsidRPr="007C72E2">
        <w:rPr>
          <w:rFonts w:ascii="Times New Roman" w:hAnsi="Times New Roman" w:cs="Times New Roman"/>
          <w:sz w:val="24"/>
        </w:rPr>
        <w:t xml:space="preserve">El imaginario simbólico del Centenario </w:t>
      </w:r>
      <w:r w:rsidR="00A6158B" w:rsidRPr="007C72E2">
        <w:rPr>
          <w:rFonts w:ascii="Times New Roman" w:hAnsi="Times New Roman" w:cs="Times New Roman"/>
          <w:sz w:val="24"/>
        </w:rPr>
        <w:t xml:space="preserve">generó </w:t>
      </w:r>
      <w:r w:rsidRPr="007C72E2">
        <w:rPr>
          <w:rFonts w:ascii="Times New Roman" w:hAnsi="Times New Roman" w:cs="Times New Roman"/>
          <w:sz w:val="24"/>
        </w:rPr>
        <w:t>diversas ideas y respuestas de los intelectuales modernistas en e</w:t>
      </w:r>
      <w:r w:rsidR="00022CD4" w:rsidRPr="007C72E2">
        <w:rPr>
          <w:rFonts w:ascii="Times New Roman" w:hAnsi="Times New Roman" w:cs="Times New Roman"/>
          <w:sz w:val="24"/>
        </w:rPr>
        <w:t>l campo cultural</w:t>
      </w:r>
      <w:r w:rsidR="00182B48" w:rsidRPr="007C72E2">
        <w:rPr>
          <w:rFonts w:ascii="Times New Roman" w:hAnsi="Times New Roman" w:cs="Times New Roman"/>
          <w:sz w:val="24"/>
        </w:rPr>
        <w:t xml:space="preserve">, quiénes que en ocasiones direccionaron sus búsquedas estéticas hacia el ámbito geográfico de la </w:t>
      </w:r>
      <w:r w:rsidR="00FF024E" w:rsidRPr="007C72E2">
        <w:rPr>
          <w:rFonts w:ascii="Times New Roman" w:hAnsi="Times New Roman" w:cs="Times New Roman"/>
          <w:sz w:val="24"/>
        </w:rPr>
        <w:t xml:space="preserve">gran </w:t>
      </w:r>
      <w:r w:rsidR="00182B48" w:rsidRPr="007C72E2">
        <w:rPr>
          <w:rFonts w:ascii="Times New Roman" w:hAnsi="Times New Roman" w:cs="Times New Roman"/>
          <w:sz w:val="24"/>
        </w:rPr>
        <w:t>Amazonia</w:t>
      </w:r>
      <w:r w:rsidR="00022CD4" w:rsidRPr="007C72E2">
        <w:rPr>
          <w:rFonts w:ascii="Times New Roman" w:hAnsi="Times New Roman" w:cs="Times New Roman"/>
          <w:sz w:val="24"/>
        </w:rPr>
        <w:t>:</w:t>
      </w:r>
    </w:p>
    <w:p w:rsidR="009335F9" w:rsidRPr="007C72E2" w:rsidRDefault="009335F9" w:rsidP="00F2644D">
      <w:pPr>
        <w:pStyle w:val="Textoindependiente3"/>
        <w:spacing w:line="360" w:lineRule="auto"/>
        <w:ind w:firstLine="708"/>
        <w:jc w:val="both"/>
        <w:rPr>
          <w:rFonts w:ascii="Times New Roman" w:hAnsi="Times New Roman" w:cs="Times New Roman"/>
          <w:sz w:val="24"/>
        </w:rPr>
      </w:pPr>
    </w:p>
    <w:p w:rsidR="002B083B" w:rsidRPr="007C72E2" w:rsidRDefault="00022CD4" w:rsidP="00022CD4">
      <w:pPr>
        <w:pStyle w:val="Textoindependiente3"/>
        <w:ind w:left="708" w:firstLine="1"/>
        <w:jc w:val="both"/>
        <w:rPr>
          <w:rFonts w:ascii="Times New Roman" w:hAnsi="Times New Roman" w:cs="Times New Roman"/>
          <w:sz w:val="24"/>
        </w:rPr>
      </w:pPr>
      <w:r w:rsidRPr="007C72E2">
        <w:rPr>
          <w:rFonts w:ascii="Times New Roman" w:hAnsi="Times New Roman" w:cs="Times New Roman"/>
          <w:sz w:val="24"/>
        </w:rPr>
        <w:t xml:space="preserve">Son muchos los mapas simbólicos que dibujan los derroteros de los </w:t>
      </w:r>
      <w:r w:rsidRPr="007C72E2">
        <w:rPr>
          <w:rFonts w:ascii="Times New Roman" w:hAnsi="Times New Roman" w:cs="Times New Roman"/>
          <w:i/>
          <w:sz w:val="24"/>
        </w:rPr>
        <w:t>redescubrimientos del Brasil</w:t>
      </w:r>
      <w:r w:rsidRPr="007C72E2">
        <w:rPr>
          <w:rFonts w:ascii="Times New Roman" w:hAnsi="Times New Roman" w:cs="Times New Roman"/>
          <w:sz w:val="24"/>
        </w:rPr>
        <w:t xml:space="preserve"> emprendidos por los modernistas. El </w:t>
      </w:r>
      <w:proofErr w:type="spellStart"/>
      <w:r w:rsidRPr="007C72E2">
        <w:rPr>
          <w:rFonts w:ascii="Times New Roman" w:hAnsi="Times New Roman" w:cs="Times New Roman"/>
          <w:i/>
          <w:sz w:val="24"/>
        </w:rPr>
        <w:t>Abaporú</w:t>
      </w:r>
      <w:proofErr w:type="spellEnd"/>
      <w:r w:rsidRPr="007C72E2">
        <w:rPr>
          <w:rFonts w:ascii="Times New Roman" w:hAnsi="Times New Roman" w:cs="Times New Roman"/>
          <w:sz w:val="24"/>
        </w:rPr>
        <w:t xml:space="preserve">, óleo de </w:t>
      </w:r>
      <w:proofErr w:type="spellStart"/>
      <w:r w:rsidRPr="007C72E2">
        <w:rPr>
          <w:rFonts w:ascii="Times New Roman" w:hAnsi="Times New Roman" w:cs="Times New Roman"/>
          <w:sz w:val="24"/>
        </w:rPr>
        <w:t>Tarsila</w:t>
      </w:r>
      <w:proofErr w:type="spellEnd"/>
      <w:r w:rsidRPr="007C72E2">
        <w:rPr>
          <w:rFonts w:ascii="Times New Roman" w:hAnsi="Times New Roman" w:cs="Times New Roman"/>
          <w:sz w:val="24"/>
        </w:rPr>
        <w:t xml:space="preserve"> do Amaral, puede ser uno de ellos. Las </w:t>
      </w:r>
      <w:proofErr w:type="spellStart"/>
      <w:r w:rsidRPr="007C72E2">
        <w:rPr>
          <w:rFonts w:ascii="Times New Roman" w:hAnsi="Times New Roman" w:cs="Times New Roman"/>
          <w:i/>
          <w:sz w:val="24"/>
        </w:rPr>
        <w:t>Bachianas</w:t>
      </w:r>
      <w:proofErr w:type="spellEnd"/>
      <w:r w:rsidRPr="007C72E2">
        <w:rPr>
          <w:rFonts w:ascii="Times New Roman" w:hAnsi="Times New Roman" w:cs="Times New Roman"/>
          <w:i/>
          <w:sz w:val="24"/>
        </w:rPr>
        <w:t xml:space="preserve"> Brasileñas</w:t>
      </w:r>
      <w:r w:rsidRPr="007C72E2">
        <w:rPr>
          <w:rFonts w:ascii="Times New Roman" w:hAnsi="Times New Roman" w:cs="Times New Roman"/>
          <w:sz w:val="24"/>
        </w:rPr>
        <w:t xml:space="preserve"> de </w:t>
      </w:r>
      <w:proofErr w:type="spellStart"/>
      <w:r w:rsidRPr="007C72E2">
        <w:rPr>
          <w:rFonts w:ascii="Times New Roman" w:hAnsi="Times New Roman" w:cs="Times New Roman"/>
          <w:sz w:val="24"/>
        </w:rPr>
        <w:t>Heitor</w:t>
      </w:r>
      <w:proofErr w:type="spellEnd"/>
      <w:r w:rsidRPr="007C72E2">
        <w:rPr>
          <w:rFonts w:ascii="Times New Roman" w:hAnsi="Times New Roman" w:cs="Times New Roman"/>
          <w:sz w:val="24"/>
        </w:rPr>
        <w:t xml:space="preserve"> Villa Lobos cumplen el mismo </w:t>
      </w:r>
      <w:r w:rsidR="002B083B" w:rsidRPr="007C72E2">
        <w:rPr>
          <w:rFonts w:ascii="Times New Roman" w:hAnsi="Times New Roman" w:cs="Times New Roman"/>
          <w:sz w:val="24"/>
        </w:rPr>
        <w:t xml:space="preserve">papel en el terreno de la música. Dos de esos mapas simbólicos son particularmente significativos en el contexto de las interpretaciones del Brasil hechas por los hombres de las letras. El primero es </w:t>
      </w:r>
      <w:proofErr w:type="spellStart"/>
      <w:r w:rsidR="002B083B" w:rsidRPr="007C72E2">
        <w:rPr>
          <w:rFonts w:ascii="Times New Roman" w:hAnsi="Times New Roman" w:cs="Times New Roman"/>
          <w:i/>
          <w:sz w:val="24"/>
        </w:rPr>
        <w:t>Macunaíma</w:t>
      </w:r>
      <w:proofErr w:type="spellEnd"/>
      <w:r w:rsidR="002B083B" w:rsidRPr="007C72E2">
        <w:rPr>
          <w:rFonts w:ascii="Times New Roman" w:hAnsi="Times New Roman" w:cs="Times New Roman"/>
          <w:sz w:val="24"/>
        </w:rPr>
        <w:t xml:space="preserve">, el libro de </w:t>
      </w:r>
      <w:proofErr w:type="spellStart"/>
      <w:r w:rsidR="002B083B" w:rsidRPr="007C72E2">
        <w:rPr>
          <w:rFonts w:ascii="Times New Roman" w:hAnsi="Times New Roman" w:cs="Times New Roman"/>
          <w:sz w:val="24"/>
        </w:rPr>
        <w:t>Mário</w:t>
      </w:r>
      <w:proofErr w:type="spellEnd"/>
      <w:r w:rsidR="002B083B" w:rsidRPr="007C72E2">
        <w:rPr>
          <w:rFonts w:ascii="Times New Roman" w:hAnsi="Times New Roman" w:cs="Times New Roman"/>
          <w:sz w:val="24"/>
        </w:rPr>
        <w:t xml:space="preserve"> de Andrade publicado en 1928 (…)</w:t>
      </w:r>
    </w:p>
    <w:p w:rsidR="00022CD4" w:rsidRPr="007C72E2" w:rsidRDefault="002B083B" w:rsidP="00022CD4">
      <w:pPr>
        <w:pStyle w:val="Textoindependiente3"/>
        <w:ind w:left="708" w:firstLine="1"/>
        <w:jc w:val="both"/>
        <w:rPr>
          <w:rFonts w:ascii="Times New Roman" w:hAnsi="Times New Roman" w:cs="Times New Roman"/>
          <w:sz w:val="24"/>
        </w:rPr>
      </w:pPr>
      <w:r w:rsidRPr="007C72E2">
        <w:rPr>
          <w:rFonts w:ascii="Times New Roman" w:hAnsi="Times New Roman" w:cs="Times New Roman"/>
          <w:sz w:val="24"/>
        </w:rPr>
        <w:t xml:space="preserve">En </w:t>
      </w:r>
      <w:proofErr w:type="spellStart"/>
      <w:r w:rsidRPr="007C72E2">
        <w:rPr>
          <w:rFonts w:ascii="Times New Roman" w:hAnsi="Times New Roman" w:cs="Times New Roman"/>
          <w:i/>
          <w:sz w:val="24"/>
        </w:rPr>
        <w:t>Macunaíma</w:t>
      </w:r>
      <w:proofErr w:type="spellEnd"/>
      <w:r w:rsidRPr="007C72E2">
        <w:rPr>
          <w:rFonts w:ascii="Times New Roman" w:hAnsi="Times New Roman" w:cs="Times New Roman"/>
          <w:sz w:val="24"/>
        </w:rPr>
        <w:t xml:space="preserve">, </w:t>
      </w:r>
      <w:proofErr w:type="spellStart"/>
      <w:r w:rsidRPr="007C72E2">
        <w:rPr>
          <w:rFonts w:ascii="Times New Roman" w:hAnsi="Times New Roman" w:cs="Times New Roman"/>
          <w:sz w:val="24"/>
        </w:rPr>
        <w:t>Mário</w:t>
      </w:r>
      <w:proofErr w:type="spellEnd"/>
      <w:r w:rsidRPr="007C72E2">
        <w:rPr>
          <w:rFonts w:ascii="Times New Roman" w:hAnsi="Times New Roman" w:cs="Times New Roman"/>
          <w:sz w:val="24"/>
        </w:rPr>
        <w:t xml:space="preserve"> de Andrade presenta a modo de una rapsodia, las aventuras del </w:t>
      </w:r>
      <w:r w:rsidRPr="007C72E2">
        <w:rPr>
          <w:rFonts w:ascii="Times New Roman" w:hAnsi="Times New Roman" w:cs="Times New Roman"/>
          <w:i/>
          <w:sz w:val="24"/>
        </w:rPr>
        <w:t xml:space="preserve">héroe sin ningún carácter </w:t>
      </w:r>
      <w:r w:rsidRPr="007C72E2">
        <w:rPr>
          <w:rFonts w:ascii="Times New Roman" w:hAnsi="Times New Roman" w:cs="Times New Roman"/>
          <w:sz w:val="24"/>
        </w:rPr>
        <w:t xml:space="preserve">en la búsqueda del </w:t>
      </w:r>
      <w:proofErr w:type="spellStart"/>
      <w:r w:rsidRPr="007C72E2">
        <w:rPr>
          <w:rFonts w:ascii="Times New Roman" w:hAnsi="Times New Roman" w:cs="Times New Roman"/>
          <w:i/>
          <w:sz w:val="24"/>
        </w:rPr>
        <w:t>Muiraquitã</w:t>
      </w:r>
      <w:proofErr w:type="spellEnd"/>
      <w:r w:rsidRPr="007C72E2">
        <w:rPr>
          <w:rFonts w:ascii="Times New Roman" w:hAnsi="Times New Roman" w:cs="Times New Roman"/>
          <w:sz w:val="24"/>
        </w:rPr>
        <w:t xml:space="preserve">, amuleto indígena similar a una especie de Santo Grial en demanda del cual el personaje título de la novela se desplaza por toda la geografía y por toda la historia de Brasil. Al hacer la novela que su personaje </w:t>
      </w:r>
      <w:r w:rsidR="00AE44CE" w:rsidRPr="007C72E2">
        <w:rPr>
          <w:rFonts w:ascii="Times New Roman" w:hAnsi="Times New Roman" w:cs="Times New Roman"/>
          <w:sz w:val="24"/>
        </w:rPr>
        <w:t xml:space="preserve">–indio, negro o rubio, según las circunstancias- transite del silencio del </w:t>
      </w:r>
      <w:r w:rsidR="00AE44CE" w:rsidRPr="007C72E2">
        <w:rPr>
          <w:rFonts w:ascii="Times New Roman" w:hAnsi="Times New Roman" w:cs="Times New Roman"/>
          <w:i/>
          <w:sz w:val="24"/>
        </w:rPr>
        <w:t>Imperio de la Mata Virgen</w:t>
      </w:r>
      <w:r w:rsidR="00AE44CE" w:rsidRPr="007C72E2">
        <w:rPr>
          <w:rFonts w:ascii="Times New Roman" w:hAnsi="Times New Roman" w:cs="Times New Roman"/>
          <w:sz w:val="24"/>
        </w:rPr>
        <w:t xml:space="preserve"> a la ruidosa San Pablo industrializada, </w:t>
      </w:r>
      <w:proofErr w:type="spellStart"/>
      <w:r w:rsidR="00AE44CE" w:rsidRPr="007C72E2">
        <w:rPr>
          <w:rFonts w:ascii="Times New Roman" w:hAnsi="Times New Roman" w:cs="Times New Roman"/>
          <w:sz w:val="24"/>
        </w:rPr>
        <w:t>Mário</w:t>
      </w:r>
      <w:proofErr w:type="spellEnd"/>
      <w:r w:rsidR="00AE44CE" w:rsidRPr="007C72E2">
        <w:rPr>
          <w:rFonts w:ascii="Times New Roman" w:hAnsi="Times New Roman" w:cs="Times New Roman"/>
          <w:sz w:val="24"/>
        </w:rPr>
        <w:t xml:space="preserve"> de Andrade recoge la forma, estilo, lenguaje y narrativas populares y, en contenido, </w:t>
      </w:r>
      <w:r w:rsidR="00AE44CE" w:rsidRPr="007C72E2">
        <w:rPr>
          <w:rFonts w:ascii="Times New Roman" w:hAnsi="Times New Roman" w:cs="Times New Roman"/>
          <w:sz w:val="24"/>
        </w:rPr>
        <w:lastRenderedPageBreak/>
        <w:t xml:space="preserve">la saga de un Brasil </w:t>
      </w:r>
      <w:r w:rsidR="00AE44CE" w:rsidRPr="007C72E2">
        <w:rPr>
          <w:rFonts w:ascii="Times New Roman" w:hAnsi="Times New Roman" w:cs="Times New Roman"/>
          <w:i/>
          <w:sz w:val="24"/>
        </w:rPr>
        <w:t>sin ningún carácter</w:t>
      </w:r>
      <w:r w:rsidR="00AE44CE" w:rsidRPr="007C72E2">
        <w:rPr>
          <w:rFonts w:ascii="Times New Roman" w:hAnsi="Times New Roman" w:cs="Times New Roman"/>
          <w:sz w:val="24"/>
        </w:rPr>
        <w:t>, es decir sin una identidad unívoca y definida, en la búsqueda incesante de sí mismo</w:t>
      </w:r>
      <w:r w:rsidR="00CC0B89">
        <w:rPr>
          <w:rStyle w:val="Refdenotaalpie"/>
          <w:rFonts w:ascii="Times New Roman" w:hAnsi="Times New Roman" w:cs="Times New Roman"/>
          <w:sz w:val="24"/>
        </w:rPr>
        <w:footnoteReference w:id="24"/>
      </w:r>
      <w:r w:rsidR="00CC0B89">
        <w:rPr>
          <w:rFonts w:ascii="Times New Roman" w:hAnsi="Times New Roman" w:cs="Times New Roman"/>
          <w:sz w:val="24"/>
        </w:rPr>
        <w:t>.</w:t>
      </w:r>
    </w:p>
    <w:p w:rsidR="00022CD4" w:rsidRPr="007C72E2" w:rsidRDefault="00022CD4" w:rsidP="00022CD4">
      <w:pPr>
        <w:pStyle w:val="Textoindependiente3"/>
        <w:ind w:firstLine="709"/>
        <w:jc w:val="both"/>
        <w:rPr>
          <w:rFonts w:ascii="Times New Roman" w:hAnsi="Times New Roman" w:cs="Times New Roman"/>
          <w:sz w:val="24"/>
        </w:rPr>
      </w:pPr>
    </w:p>
    <w:p w:rsidR="00AE44CE" w:rsidRPr="007C72E2" w:rsidRDefault="00AE44CE" w:rsidP="00BD1E63">
      <w:pPr>
        <w:pStyle w:val="Textoindependiente3"/>
        <w:spacing w:line="360" w:lineRule="auto"/>
        <w:ind w:firstLine="708"/>
        <w:jc w:val="both"/>
        <w:rPr>
          <w:rFonts w:ascii="Times New Roman" w:hAnsi="Times New Roman" w:cs="Times New Roman"/>
          <w:sz w:val="24"/>
        </w:rPr>
      </w:pPr>
    </w:p>
    <w:p w:rsidR="002F3595" w:rsidRDefault="002B083B" w:rsidP="00560AE6">
      <w:pPr>
        <w:pStyle w:val="Textoindependiente3"/>
        <w:spacing w:line="360" w:lineRule="auto"/>
        <w:ind w:firstLine="708"/>
        <w:jc w:val="both"/>
        <w:rPr>
          <w:rFonts w:ascii="Times New Roman" w:hAnsi="Times New Roman" w:cs="Times New Roman"/>
          <w:sz w:val="24"/>
        </w:rPr>
      </w:pPr>
      <w:r w:rsidRPr="007C72E2">
        <w:rPr>
          <w:rFonts w:ascii="Times New Roman" w:hAnsi="Times New Roman" w:cs="Times New Roman"/>
          <w:sz w:val="24"/>
        </w:rPr>
        <w:t xml:space="preserve">El </w:t>
      </w:r>
      <w:r w:rsidR="007126B1" w:rsidRPr="007C72E2">
        <w:rPr>
          <w:rFonts w:ascii="Times New Roman" w:hAnsi="Times New Roman" w:cs="Times New Roman"/>
          <w:sz w:val="24"/>
        </w:rPr>
        <w:t>interés por</w:t>
      </w:r>
      <w:r w:rsidRPr="007C72E2">
        <w:rPr>
          <w:rFonts w:ascii="Times New Roman" w:hAnsi="Times New Roman" w:cs="Times New Roman"/>
          <w:sz w:val="24"/>
        </w:rPr>
        <w:t xml:space="preserve"> la </w:t>
      </w:r>
      <w:r w:rsidR="002D7174">
        <w:rPr>
          <w:rFonts w:ascii="Times New Roman" w:hAnsi="Times New Roman" w:cs="Times New Roman"/>
          <w:sz w:val="24"/>
        </w:rPr>
        <w:t>población</w:t>
      </w:r>
      <w:r w:rsidR="007126B1" w:rsidRPr="007C72E2">
        <w:rPr>
          <w:rFonts w:ascii="Times New Roman" w:hAnsi="Times New Roman" w:cs="Times New Roman"/>
          <w:sz w:val="24"/>
        </w:rPr>
        <w:t xml:space="preserve"> </w:t>
      </w:r>
      <w:r w:rsidRPr="007C72E2">
        <w:rPr>
          <w:rFonts w:ascii="Times New Roman" w:hAnsi="Times New Roman" w:cs="Times New Roman"/>
          <w:sz w:val="24"/>
        </w:rPr>
        <w:t xml:space="preserve">indígena </w:t>
      </w:r>
      <w:r w:rsidR="0023488A">
        <w:rPr>
          <w:rFonts w:ascii="Times New Roman" w:hAnsi="Times New Roman" w:cs="Times New Roman"/>
          <w:sz w:val="24"/>
        </w:rPr>
        <w:t xml:space="preserve">y su cultura </w:t>
      </w:r>
      <w:r w:rsidR="002D7174">
        <w:rPr>
          <w:rFonts w:ascii="Times New Roman" w:hAnsi="Times New Roman" w:cs="Times New Roman"/>
          <w:sz w:val="24"/>
        </w:rPr>
        <w:t>en</w:t>
      </w:r>
      <w:r w:rsidR="00E95244" w:rsidRPr="007C72E2">
        <w:rPr>
          <w:rFonts w:ascii="Times New Roman" w:hAnsi="Times New Roman" w:cs="Times New Roman"/>
          <w:sz w:val="24"/>
        </w:rPr>
        <w:t xml:space="preserve"> la zona amazónica </w:t>
      </w:r>
      <w:r w:rsidRPr="007C72E2">
        <w:rPr>
          <w:rFonts w:ascii="Times New Roman" w:hAnsi="Times New Roman" w:cs="Times New Roman"/>
          <w:sz w:val="24"/>
        </w:rPr>
        <w:t xml:space="preserve">se manifestó </w:t>
      </w:r>
      <w:r w:rsidR="00AB64E7" w:rsidRPr="007C72E2">
        <w:rPr>
          <w:rFonts w:ascii="Times New Roman" w:hAnsi="Times New Roman" w:cs="Times New Roman"/>
          <w:sz w:val="24"/>
        </w:rPr>
        <w:t xml:space="preserve">también </w:t>
      </w:r>
      <w:r w:rsidRPr="007C72E2">
        <w:rPr>
          <w:rFonts w:ascii="Times New Roman" w:hAnsi="Times New Roman" w:cs="Times New Roman"/>
          <w:sz w:val="24"/>
        </w:rPr>
        <w:t xml:space="preserve">en la </w:t>
      </w:r>
      <w:r w:rsidR="00BD1E63" w:rsidRPr="007C72E2">
        <w:rPr>
          <w:rFonts w:ascii="Times New Roman" w:hAnsi="Times New Roman" w:cs="Times New Roman"/>
          <w:sz w:val="24"/>
        </w:rPr>
        <w:t>esfera</w:t>
      </w:r>
      <w:r w:rsidRPr="007C72E2">
        <w:rPr>
          <w:rFonts w:ascii="Times New Roman" w:hAnsi="Times New Roman" w:cs="Times New Roman"/>
          <w:sz w:val="24"/>
        </w:rPr>
        <w:t xml:space="preserve"> de los estudios sociales. </w:t>
      </w:r>
      <w:r w:rsidR="00E1159E" w:rsidRPr="007C72E2">
        <w:rPr>
          <w:rFonts w:ascii="Times New Roman" w:hAnsi="Times New Roman" w:cs="Times New Roman"/>
          <w:sz w:val="24"/>
        </w:rPr>
        <w:t>En</w:t>
      </w:r>
      <w:r w:rsidR="00BD1E63" w:rsidRPr="007C72E2">
        <w:rPr>
          <w:rFonts w:ascii="Times New Roman" w:hAnsi="Times New Roman" w:cs="Times New Roman"/>
          <w:sz w:val="24"/>
        </w:rPr>
        <w:t xml:space="preserve"> </w:t>
      </w:r>
      <w:r w:rsidR="003B685A" w:rsidRPr="007C72E2">
        <w:rPr>
          <w:rFonts w:ascii="Times New Roman" w:hAnsi="Times New Roman" w:cs="Times New Roman"/>
          <w:sz w:val="24"/>
        </w:rPr>
        <w:t>la década de 1920</w:t>
      </w:r>
      <w:r w:rsidR="00E1159E" w:rsidRPr="007C72E2">
        <w:rPr>
          <w:rFonts w:ascii="Times New Roman" w:hAnsi="Times New Roman" w:cs="Times New Roman"/>
          <w:sz w:val="24"/>
        </w:rPr>
        <w:t xml:space="preserve">, de acuerdo a </w:t>
      </w:r>
      <w:proofErr w:type="spellStart"/>
      <w:r w:rsidR="00E1159E" w:rsidRPr="007C72E2">
        <w:rPr>
          <w:rFonts w:ascii="Times New Roman" w:hAnsi="Times New Roman" w:cs="Times New Roman"/>
          <w:sz w:val="24"/>
        </w:rPr>
        <w:t>Aldrin</w:t>
      </w:r>
      <w:proofErr w:type="spellEnd"/>
      <w:r w:rsidR="00E1159E" w:rsidRPr="007C72E2">
        <w:rPr>
          <w:rFonts w:ascii="Times New Roman" w:hAnsi="Times New Roman" w:cs="Times New Roman"/>
          <w:sz w:val="24"/>
        </w:rPr>
        <w:t xml:space="preserve"> </w:t>
      </w:r>
      <w:proofErr w:type="spellStart"/>
      <w:r w:rsidR="00E1159E" w:rsidRPr="007C72E2">
        <w:rPr>
          <w:rFonts w:ascii="Times New Roman" w:hAnsi="Times New Roman" w:cs="Times New Roman"/>
          <w:sz w:val="24"/>
        </w:rPr>
        <w:t>Moura</w:t>
      </w:r>
      <w:proofErr w:type="spellEnd"/>
      <w:r w:rsidR="00E1159E" w:rsidRPr="007C72E2">
        <w:rPr>
          <w:rFonts w:ascii="Times New Roman" w:hAnsi="Times New Roman" w:cs="Times New Roman"/>
          <w:sz w:val="24"/>
        </w:rPr>
        <w:t xml:space="preserve"> de </w:t>
      </w:r>
      <w:proofErr w:type="spellStart"/>
      <w:r w:rsidR="00E1159E" w:rsidRPr="007C72E2">
        <w:rPr>
          <w:rFonts w:ascii="Times New Roman" w:hAnsi="Times New Roman" w:cs="Times New Roman"/>
          <w:sz w:val="24"/>
        </w:rPr>
        <w:t>Figuereido</w:t>
      </w:r>
      <w:proofErr w:type="spellEnd"/>
      <w:r w:rsidR="00CC0B89">
        <w:rPr>
          <w:rStyle w:val="Refdenotaalpie"/>
          <w:rFonts w:ascii="Times New Roman" w:hAnsi="Times New Roman" w:cs="Times New Roman"/>
          <w:sz w:val="24"/>
        </w:rPr>
        <w:footnoteReference w:id="25"/>
      </w:r>
      <w:r w:rsidR="00A00D23" w:rsidRPr="007C72E2">
        <w:rPr>
          <w:rFonts w:ascii="Times New Roman" w:hAnsi="Times New Roman" w:cs="Times New Roman"/>
          <w:sz w:val="24"/>
        </w:rPr>
        <w:t>,</w:t>
      </w:r>
      <w:r w:rsidR="00E1159E" w:rsidRPr="007C72E2">
        <w:rPr>
          <w:rFonts w:ascii="Times New Roman" w:hAnsi="Times New Roman" w:cs="Times New Roman"/>
          <w:sz w:val="24"/>
        </w:rPr>
        <w:t xml:space="preserve"> </w:t>
      </w:r>
      <w:r w:rsidR="003B685A" w:rsidRPr="007C72E2">
        <w:rPr>
          <w:rFonts w:ascii="Times New Roman" w:hAnsi="Times New Roman" w:cs="Times New Roman"/>
          <w:sz w:val="24"/>
        </w:rPr>
        <w:t xml:space="preserve">se </w:t>
      </w:r>
      <w:r w:rsidR="00BD1E63" w:rsidRPr="007C72E2">
        <w:rPr>
          <w:rFonts w:ascii="Times New Roman" w:hAnsi="Times New Roman" w:cs="Times New Roman"/>
          <w:sz w:val="24"/>
        </w:rPr>
        <w:t xml:space="preserve">desarrolló una política de corte indigenista que pretendió </w:t>
      </w:r>
      <w:r w:rsidR="00347393" w:rsidRPr="007C72E2">
        <w:rPr>
          <w:rFonts w:ascii="Times New Roman" w:hAnsi="Times New Roman" w:cs="Times New Roman"/>
          <w:sz w:val="24"/>
        </w:rPr>
        <w:t>ampl</w:t>
      </w:r>
      <w:r w:rsidR="00BD1E63" w:rsidRPr="007C72E2">
        <w:rPr>
          <w:rFonts w:ascii="Times New Roman" w:hAnsi="Times New Roman" w:cs="Times New Roman"/>
          <w:sz w:val="24"/>
        </w:rPr>
        <w:t>i</w:t>
      </w:r>
      <w:r w:rsidR="00347393" w:rsidRPr="007C72E2">
        <w:rPr>
          <w:rFonts w:ascii="Times New Roman" w:hAnsi="Times New Roman" w:cs="Times New Roman"/>
          <w:sz w:val="24"/>
        </w:rPr>
        <w:t>a</w:t>
      </w:r>
      <w:r w:rsidR="00BD1E63" w:rsidRPr="007C72E2">
        <w:rPr>
          <w:rFonts w:ascii="Times New Roman" w:hAnsi="Times New Roman" w:cs="Times New Roman"/>
          <w:sz w:val="24"/>
        </w:rPr>
        <w:t>r</w:t>
      </w:r>
      <w:r w:rsidR="00347393" w:rsidRPr="007C72E2">
        <w:rPr>
          <w:rFonts w:ascii="Times New Roman" w:hAnsi="Times New Roman" w:cs="Times New Roman"/>
          <w:sz w:val="24"/>
        </w:rPr>
        <w:t xml:space="preserve"> las</w:t>
      </w:r>
      <w:r w:rsidR="003B685A" w:rsidRPr="007C72E2">
        <w:rPr>
          <w:rFonts w:ascii="Times New Roman" w:hAnsi="Times New Roman" w:cs="Times New Roman"/>
          <w:sz w:val="24"/>
        </w:rPr>
        <w:t xml:space="preserve"> i</w:t>
      </w:r>
      <w:r w:rsidR="00A71CB9" w:rsidRPr="007C72E2">
        <w:rPr>
          <w:rFonts w:ascii="Times New Roman" w:hAnsi="Times New Roman" w:cs="Times New Roman"/>
          <w:sz w:val="24"/>
        </w:rPr>
        <w:t>nvestigaciones sobre l</w:t>
      </w:r>
      <w:r w:rsidR="00347393" w:rsidRPr="007C72E2">
        <w:rPr>
          <w:rFonts w:ascii="Times New Roman" w:hAnsi="Times New Roman" w:cs="Times New Roman"/>
          <w:sz w:val="24"/>
        </w:rPr>
        <w:t>a</w:t>
      </w:r>
      <w:r w:rsidR="00A71CB9" w:rsidRPr="007C72E2">
        <w:rPr>
          <w:rFonts w:ascii="Times New Roman" w:hAnsi="Times New Roman" w:cs="Times New Roman"/>
          <w:sz w:val="24"/>
        </w:rPr>
        <w:t xml:space="preserve">s </w:t>
      </w:r>
      <w:r w:rsidR="00347393" w:rsidRPr="007C72E2">
        <w:rPr>
          <w:rFonts w:ascii="Times New Roman" w:hAnsi="Times New Roman" w:cs="Times New Roman"/>
          <w:sz w:val="24"/>
        </w:rPr>
        <w:t xml:space="preserve">comunidades </w:t>
      </w:r>
      <w:r w:rsidR="00BD1E63" w:rsidRPr="007C72E2">
        <w:rPr>
          <w:rFonts w:ascii="Times New Roman" w:hAnsi="Times New Roman" w:cs="Times New Roman"/>
          <w:sz w:val="24"/>
        </w:rPr>
        <w:t>nativas</w:t>
      </w:r>
      <w:r w:rsidR="00E1159E" w:rsidRPr="007C72E2">
        <w:rPr>
          <w:rFonts w:ascii="Times New Roman" w:hAnsi="Times New Roman" w:cs="Times New Roman"/>
          <w:sz w:val="24"/>
        </w:rPr>
        <w:t>, puntualmente</w:t>
      </w:r>
      <w:r w:rsidR="00BD1E63" w:rsidRPr="007C72E2">
        <w:rPr>
          <w:rFonts w:ascii="Times New Roman" w:hAnsi="Times New Roman" w:cs="Times New Roman"/>
          <w:sz w:val="24"/>
        </w:rPr>
        <w:t xml:space="preserve"> en Bel</w:t>
      </w:r>
      <w:r w:rsidR="00A00D23" w:rsidRPr="007C72E2">
        <w:rPr>
          <w:rFonts w:ascii="Times New Roman" w:hAnsi="Times New Roman" w:cs="Times New Roman"/>
          <w:sz w:val="24"/>
        </w:rPr>
        <w:t>é</w:t>
      </w:r>
      <w:r w:rsidR="00BD1E63" w:rsidRPr="007C72E2">
        <w:rPr>
          <w:rFonts w:ascii="Times New Roman" w:hAnsi="Times New Roman" w:cs="Times New Roman"/>
          <w:sz w:val="24"/>
        </w:rPr>
        <w:t>m, capital del estado de Pará, en el nordeste brasileño.</w:t>
      </w:r>
      <w:r w:rsidR="00AB64E7" w:rsidRPr="007C72E2">
        <w:rPr>
          <w:rFonts w:ascii="Times New Roman" w:hAnsi="Times New Roman" w:cs="Times New Roman"/>
          <w:sz w:val="24"/>
        </w:rPr>
        <w:t xml:space="preserve"> </w:t>
      </w:r>
      <w:r w:rsidR="00E1159E" w:rsidRPr="007C72E2">
        <w:rPr>
          <w:rFonts w:ascii="Times New Roman" w:hAnsi="Times New Roman" w:cs="Times New Roman"/>
          <w:sz w:val="24"/>
        </w:rPr>
        <w:t xml:space="preserve">Los indios </w:t>
      </w:r>
      <w:proofErr w:type="spellStart"/>
      <w:r w:rsidR="00981021" w:rsidRPr="007C72E2">
        <w:rPr>
          <w:rFonts w:ascii="Times New Roman" w:hAnsi="Times New Roman" w:cs="Times New Roman"/>
          <w:i/>
          <w:sz w:val="24"/>
        </w:rPr>
        <w:t>U</w:t>
      </w:r>
      <w:r w:rsidR="00E1159E" w:rsidRPr="007C72E2">
        <w:rPr>
          <w:rFonts w:ascii="Times New Roman" w:hAnsi="Times New Roman" w:cs="Times New Roman"/>
          <w:i/>
          <w:sz w:val="24"/>
        </w:rPr>
        <w:t>rubu</w:t>
      </w:r>
      <w:proofErr w:type="spellEnd"/>
      <w:r w:rsidR="00E1159E" w:rsidRPr="007C72E2">
        <w:rPr>
          <w:rStyle w:val="Refdenotaalpie"/>
          <w:rFonts w:ascii="Times New Roman" w:hAnsi="Times New Roman" w:cs="Times New Roman"/>
          <w:sz w:val="24"/>
        </w:rPr>
        <w:footnoteReference w:id="26"/>
      </w:r>
      <w:r w:rsidR="00650851" w:rsidRPr="007C72E2">
        <w:rPr>
          <w:rFonts w:ascii="Times New Roman" w:hAnsi="Times New Roman" w:cs="Times New Roman"/>
          <w:sz w:val="24"/>
        </w:rPr>
        <w:t xml:space="preserve"> que habitaban en zonas próximas a la isla de </w:t>
      </w:r>
      <w:proofErr w:type="spellStart"/>
      <w:r w:rsidR="00650851" w:rsidRPr="007C72E2">
        <w:rPr>
          <w:rFonts w:ascii="Times New Roman" w:hAnsi="Times New Roman" w:cs="Times New Roman"/>
          <w:sz w:val="24"/>
        </w:rPr>
        <w:t>Marajó</w:t>
      </w:r>
      <w:proofErr w:type="spellEnd"/>
      <w:r w:rsidR="00650851" w:rsidRPr="007C72E2">
        <w:rPr>
          <w:rFonts w:ascii="Times New Roman" w:hAnsi="Times New Roman" w:cs="Times New Roman"/>
          <w:sz w:val="24"/>
        </w:rPr>
        <w:t xml:space="preserve"> </w:t>
      </w:r>
      <w:r w:rsidR="00E1159E" w:rsidRPr="007C72E2">
        <w:rPr>
          <w:rFonts w:ascii="Times New Roman" w:hAnsi="Times New Roman" w:cs="Times New Roman"/>
          <w:sz w:val="24"/>
        </w:rPr>
        <w:t xml:space="preserve">adquirieron una imagen </w:t>
      </w:r>
      <w:r w:rsidR="00650851" w:rsidRPr="007C72E2">
        <w:rPr>
          <w:rFonts w:ascii="Times New Roman" w:hAnsi="Times New Roman" w:cs="Times New Roman"/>
          <w:sz w:val="24"/>
        </w:rPr>
        <w:t>pública singular</w:t>
      </w:r>
      <w:r w:rsidR="00E1159E" w:rsidRPr="007C72E2">
        <w:rPr>
          <w:rFonts w:ascii="Times New Roman" w:hAnsi="Times New Roman" w:cs="Times New Roman"/>
          <w:sz w:val="24"/>
        </w:rPr>
        <w:t xml:space="preserve"> no solo como metáfora o tropo lingüístico sino </w:t>
      </w:r>
      <w:r w:rsidR="00650851" w:rsidRPr="007C72E2">
        <w:rPr>
          <w:rFonts w:ascii="Times New Roman" w:hAnsi="Times New Roman" w:cs="Times New Roman"/>
          <w:sz w:val="24"/>
        </w:rPr>
        <w:t>en</w:t>
      </w:r>
      <w:r w:rsidR="00E1159E" w:rsidRPr="007C72E2">
        <w:rPr>
          <w:rFonts w:ascii="Times New Roman" w:hAnsi="Times New Roman" w:cs="Times New Roman"/>
          <w:sz w:val="24"/>
        </w:rPr>
        <w:t xml:space="preserve"> las figura</w:t>
      </w:r>
      <w:r w:rsidR="00650851" w:rsidRPr="007C72E2">
        <w:rPr>
          <w:rFonts w:ascii="Times New Roman" w:hAnsi="Times New Roman" w:cs="Times New Roman"/>
          <w:sz w:val="24"/>
        </w:rPr>
        <w:t>ciones</w:t>
      </w:r>
      <w:r w:rsidR="00E1159E" w:rsidRPr="007C72E2">
        <w:rPr>
          <w:rFonts w:ascii="Times New Roman" w:hAnsi="Times New Roman" w:cs="Times New Roman"/>
          <w:sz w:val="24"/>
        </w:rPr>
        <w:t xml:space="preserve"> </w:t>
      </w:r>
      <w:r w:rsidR="00650851" w:rsidRPr="007C72E2">
        <w:rPr>
          <w:rFonts w:ascii="Times New Roman" w:hAnsi="Times New Roman" w:cs="Times New Roman"/>
          <w:sz w:val="24"/>
        </w:rPr>
        <w:t>relatadas</w:t>
      </w:r>
      <w:r w:rsidR="00E1159E" w:rsidRPr="007C72E2">
        <w:rPr>
          <w:rFonts w:ascii="Times New Roman" w:hAnsi="Times New Roman" w:cs="Times New Roman"/>
          <w:sz w:val="24"/>
        </w:rPr>
        <w:t xml:space="preserve"> en la prensa </w:t>
      </w:r>
      <w:proofErr w:type="spellStart"/>
      <w:r w:rsidR="00E1159E" w:rsidRPr="007C72E2">
        <w:rPr>
          <w:rFonts w:ascii="Times New Roman" w:hAnsi="Times New Roman" w:cs="Times New Roman"/>
          <w:sz w:val="24"/>
        </w:rPr>
        <w:t>paraense</w:t>
      </w:r>
      <w:proofErr w:type="spellEnd"/>
      <w:r w:rsidR="00E1159E" w:rsidRPr="007C72E2">
        <w:rPr>
          <w:rFonts w:ascii="Times New Roman" w:hAnsi="Times New Roman" w:cs="Times New Roman"/>
          <w:sz w:val="24"/>
        </w:rPr>
        <w:t>, con una apariencia física que incluía el uso de pinturas corporales u ornamentos plumarios</w:t>
      </w:r>
      <w:r w:rsidR="00A8061A" w:rsidRPr="007C72E2">
        <w:rPr>
          <w:rFonts w:ascii="Times New Roman" w:hAnsi="Times New Roman" w:cs="Times New Roman"/>
          <w:sz w:val="24"/>
        </w:rPr>
        <w:t xml:space="preserve"> y por su carácter “sanguinario”</w:t>
      </w:r>
      <w:r w:rsidR="00E1159E" w:rsidRPr="007C72E2">
        <w:rPr>
          <w:rFonts w:ascii="Times New Roman" w:hAnsi="Times New Roman" w:cs="Times New Roman"/>
          <w:sz w:val="24"/>
        </w:rPr>
        <w:t xml:space="preserve">. Durante años se </w:t>
      </w:r>
      <w:r w:rsidR="00A8061A" w:rsidRPr="007C72E2">
        <w:rPr>
          <w:rFonts w:ascii="Times New Roman" w:hAnsi="Times New Roman" w:cs="Times New Roman"/>
          <w:sz w:val="24"/>
        </w:rPr>
        <w:t>procuró un acercamiento hacia los nativos mediante el</w:t>
      </w:r>
      <w:r w:rsidR="00E1159E" w:rsidRPr="007C72E2">
        <w:rPr>
          <w:rFonts w:ascii="Times New Roman" w:hAnsi="Times New Roman" w:cs="Times New Roman"/>
          <w:sz w:val="24"/>
        </w:rPr>
        <w:t xml:space="preserve"> SPI</w:t>
      </w:r>
      <w:r w:rsidR="00E1159E" w:rsidRPr="007C72E2">
        <w:rPr>
          <w:sz w:val="24"/>
        </w:rPr>
        <w:t xml:space="preserve"> (</w:t>
      </w:r>
      <w:proofErr w:type="spellStart"/>
      <w:r w:rsidR="00E1159E" w:rsidRPr="007C72E2">
        <w:rPr>
          <w:rFonts w:ascii="Times New Roman" w:hAnsi="Times New Roman" w:cs="Times New Roman"/>
          <w:sz w:val="24"/>
        </w:rPr>
        <w:t>Serviço</w:t>
      </w:r>
      <w:proofErr w:type="spellEnd"/>
      <w:r w:rsidR="00E1159E" w:rsidRPr="007C72E2">
        <w:rPr>
          <w:rFonts w:ascii="Times New Roman" w:hAnsi="Times New Roman" w:cs="Times New Roman"/>
          <w:sz w:val="24"/>
        </w:rPr>
        <w:t xml:space="preserve"> de </w:t>
      </w:r>
      <w:proofErr w:type="spellStart"/>
      <w:r w:rsidR="00E1159E" w:rsidRPr="007C72E2">
        <w:rPr>
          <w:rFonts w:ascii="Times New Roman" w:hAnsi="Times New Roman" w:cs="Times New Roman"/>
          <w:sz w:val="24"/>
        </w:rPr>
        <w:t>Proteção</w:t>
      </w:r>
      <w:proofErr w:type="spellEnd"/>
      <w:r w:rsidR="00E1159E" w:rsidRPr="007C72E2">
        <w:rPr>
          <w:rFonts w:ascii="Times New Roman" w:hAnsi="Times New Roman" w:cs="Times New Roman"/>
          <w:sz w:val="24"/>
        </w:rPr>
        <w:t xml:space="preserve"> </w:t>
      </w:r>
      <w:proofErr w:type="spellStart"/>
      <w:r w:rsidR="00E1159E" w:rsidRPr="007C72E2">
        <w:rPr>
          <w:rFonts w:ascii="Times New Roman" w:hAnsi="Times New Roman" w:cs="Times New Roman"/>
          <w:sz w:val="24"/>
        </w:rPr>
        <w:t>aos</w:t>
      </w:r>
      <w:proofErr w:type="spellEnd"/>
      <w:r w:rsidR="00E1159E" w:rsidRPr="007C72E2">
        <w:rPr>
          <w:rFonts w:ascii="Times New Roman" w:hAnsi="Times New Roman" w:cs="Times New Roman"/>
          <w:sz w:val="24"/>
        </w:rPr>
        <w:t xml:space="preserve"> </w:t>
      </w:r>
      <w:proofErr w:type="spellStart"/>
      <w:r w:rsidR="00E1159E" w:rsidRPr="007C72E2">
        <w:rPr>
          <w:rFonts w:ascii="Times New Roman" w:hAnsi="Times New Roman" w:cs="Times New Roman"/>
          <w:sz w:val="24"/>
        </w:rPr>
        <w:t>Índios</w:t>
      </w:r>
      <w:proofErr w:type="spellEnd"/>
      <w:r w:rsidR="00E1159E" w:rsidRPr="007C72E2">
        <w:rPr>
          <w:rFonts w:ascii="Times New Roman" w:hAnsi="Times New Roman" w:cs="Times New Roman"/>
          <w:sz w:val="24"/>
        </w:rPr>
        <w:t xml:space="preserve"> e </w:t>
      </w:r>
      <w:proofErr w:type="spellStart"/>
      <w:r w:rsidR="00E1159E" w:rsidRPr="007C72E2">
        <w:rPr>
          <w:rFonts w:ascii="Times New Roman" w:hAnsi="Times New Roman" w:cs="Times New Roman"/>
          <w:sz w:val="24"/>
        </w:rPr>
        <w:t>Localização</w:t>
      </w:r>
      <w:proofErr w:type="spellEnd"/>
      <w:r w:rsidR="00E1159E" w:rsidRPr="007C72E2">
        <w:rPr>
          <w:rFonts w:ascii="Times New Roman" w:hAnsi="Times New Roman" w:cs="Times New Roman"/>
          <w:sz w:val="24"/>
        </w:rPr>
        <w:t xml:space="preserve"> de </w:t>
      </w:r>
      <w:proofErr w:type="spellStart"/>
      <w:r w:rsidR="00E1159E" w:rsidRPr="007C72E2">
        <w:rPr>
          <w:rFonts w:ascii="Times New Roman" w:hAnsi="Times New Roman" w:cs="Times New Roman"/>
          <w:sz w:val="24"/>
        </w:rPr>
        <w:t>Trabalhadores</w:t>
      </w:r>
      <w:proofErr w:type="spellEnd"/>
      <w:r w:rsidR="00E1159E" w:rsidRPr="007C72E2">
        <w:rPr>
          <w:rFonts w:ascii="Times New Roman" w:hAnsi="Times New Roman" w:cs="Times New Roman"/>
          <w:sz w:val="24"/>
        </w:rPr>
        <w:t xml:space="preserve"> </w:t>
      </w:r>
      <w:proofErr w:type="spellStart"/>
      <w:r w:rsidR="00E1159E" w:rsidRPr="007C72E2">
        <w:rPr>
          <w:rFonts w:ascii="Times New Roman" w:hAnsi="Times New Roman" w:cs="Times New Roman"/>
          <w:sz w:val="24"/>
        </w:rPr>
        <w:t>Nacionais</w:t>
      </w:r>
      <w:proofErr w:type="spellEnd"/>
      <w:r w:rsidR="00E1159E" w:rsidRPr="007C72E2">
        <w:rPr>
          <w:rFonts w:ascii="Times New Roman" w:hAnsi="Times New Roman" w:cs="Times New Roman"/>
          <w:sz w:val="24"/>
        </w:rPr>
        <w:t>)</w:t>
      </w:r>
      <w:r w:rsidR="00A8061A" w:rsidRPr="007C72E2">
        <w:rPr>
          <w:rFonts w:ascii="Times New Roman" w:hAnsi="Times New Roman" w:cs="Times New Roman"/>
          <w:sz w:val="24"/>
        </w:rPr>
        <w:t xml:space="preserve">, organismo que fracasó en su intento de pacificarlos e inculcarles hábitos sedentarios. </w:t>
      </w:r>
      <w:r w:rsidR="00A952B1" w:rsidRPr="007C72E2">
        <w:rPr>
          <w:rFonts w:ascii="Times New Roman" w:hAnsi="Times New Roman" w:cs="Times New Roman"/>
          <w:sz w:val="24"/>
        </w:rPr>
        <w:t xml:space="preserve">El antropólogo </w:t>
      </w:r>
      <w:proofErr w:type="spellStart"/>
      <w:r w:rsidR="00A952B1" w:rsidRPr="007C72E2">
        <w:rPr>
          <w:rFonts w:ascii="Times New Roman" w:hAnsi="Times New Roman" w:cs="Times New Roman"/>
          <w:sz w:val="24"/>
        </w:rPr>
        <w:t>Darcy</w:t>
      </w:r>
      <w:proofErr w:type="spellEnd"/>
      <w:r w:rsidR="00A952B1" w:rsidRPr="007C72E2">
        <w:rPr>
          <w:rFonts w:ascii="Times New Roman" w:hAnsi="Times New Roman" w:cs="Times New Roman"/>
          <w:sz w:val="24"/>
        </w:rPr>
        <w:t xml:space="preserve"> Ribeiro</w:t>
      </w:r>
      <w:r w:rsidR="00F2347A" w:rsidRPr="007C72E2">
        <w:rPr>
          <w:rFonts w:ascii="Times New Roman" w:hAnsi="Times New Roman" w:cs="Times New Roman"/>
          <w:sz w:val="24"/>
        </w:rPr>
        <w:t>, quien</w:t>
      </w:r>
      <w:r w:rsidR="00A952B1" w:rsidRPr="007C72E2">
        <w:rPr>
          <w:rFonts w:ascii="Times New Roman" w:hAnsi="Times New Roman" w:cs="Times New Roman"/>
          <w:sz w:val="24"/>
        </w:rPr>
        <w:t xml:space="preserve"> estudió con profundidad a la comunidad </w:t>
      </w:r>
      <w:proofErr w:type="spellStart"/>
      <w:r w:rsidR="00A952B1" w:rsidRPr="007C72E2">
        <w:rPr>
          <w:rFonts w:ascii="Times New Roman" w:hAnsi="Times New Roman" w:cs="Times New Roman"/>
          <w:i/>
          <w:sz w:val="24"/>
        </w:rPr>
        <w:t>Urubu</w:t>
      </w:r>
      <w:proofErr w:type="spellEnd"/>
      <w:r w:rsidR="00A952B1" w:rsidRPr="007C72E2">
        <w:rPr>
          <w:rFonts w:ascii="Times New Roman" w:hAnsi="Times New Roman" w:cs="Times New Roman"/>
          <w:i/>
          <w:sz w:val="24"/>
        </w:rPr>
        <w:t xml:space="preserve"> </w:t>
      </w:r>
      <w:proofErr w:type="spellStart"/>
      <w:r w:rsidR="00A952B1" w:rsidRPr="007C72E2">
        <w:rPr>
          <w:rFonts w:ascii="Times New Roman" w:hAnsi="Times New Roman" w:cs="Times New Roman"/>
          <w:i/>
          <w:sz w:val="24"/>
        </w:rPr>
        <w:t>Kaapor</w:t>
      </w:r>
      <w:proofErr w:type="spellEnd"/>
      <w:r w:rsidR="00A952B1" w:rsidRPr="007C72E2">
        <w:rPr>
          <w:rFonts w:ascii="Times New Roman" w:hAnsi="Times New Roman" w:cs="Times New Roman"/>
          <w:sz w:val="24"/>
        </w:rPr>
        <w:t xml:space="preserve">, </w:t>
      </w:r>
      <w:r w:rsidR="00F2347A" w:rsidRPr="007C72E2">
        <w:rPr>
          <w:rFonts w:ascii="Times New Roman" w:hAnsi="Times New Roman" w:cs="Times New Roman"/>
          <w:sz w:val="24"/>
        </w:rPr>
        <w:t xml:space="preserve">ha mencionado las expediciones que desde el Estado se perpetraron hacia estos grupos nativos con el objetivo de castigarlos o domesticarlos “para garantir a vida e a </w:t>
      </w:r>
      <w:proofErr w:type="spellStart"/>
      <w:r w:rsidR="00F2347A" w:rsidRPr="007C72E2">
        <w:rPr>
          <w:rFonts w:ascii="Times New Roman" w:hAnsi="Times New Roman" w:cs="Times New Roman"/>
          <w:sz w:val="24"/>
        </w:rPr>
        <w:t>propriedade</w:t>
      </w:r>
      <w:proofErr w:type="spellEnd"/>
      <w:r w:rsidR="00F2347A" w:rsidRPr="007C72E2">
        <w:rPr>
          <w:rFonts w:ascii="Times New Roman" w:hAnsi="Times New Roman" w:cs="Times New Roman"/>
          <w:sz w:val="24"/>
        </w:rPr>
        <w:t xml:space="preserve"> dos m</w:t>
      </w:r>
      <w:r w:rsidR="00CC0B89">
        <w:rPr>
          <w:rFonts w:ascii="Times New Roman" w:hAnsi="Times New Roman" w:cs="Times New Roman"/>
          <w:sz w:val="24"/>
        </w:rPr>
        <w:t xml:space="preserve">oradores civilizados” </w:t>
      </w:r>
      <w:r w:rsidR="00D74403" w:rsidRPr="007C72E2">
        <w:rPr>
          <w:rStyle w:val="Refdenotaalpie"/>
          <w:rFonts w:ascii="Times New Roman" w:hAnsi="Times New Roman" w:cs="Times New Roman"/>
          <w:sz w:val="24"/>
        </w:rPr>
        <w:footnoteReference w:id="27"/>
      </w:r>
      <w:r w:rsidR="00F2347A" w:rsidRPr="007C72E2">
        <w:rPr>
          <w:rFonts w:ascii="Times New Roman" w:hAnsi="Times New Roman" w:cs="Times New Roman"/>
          <w:sz w:val="24"/>
        </w:rPr>
        <w:t>.</w:t>
      </w:r>
      <w:r w:rsidR="00D74403" w:rsidRPr="007C72E2">
        <w:rPr>
          <w:rFonts w:ascii="Times New Roman" w:hAnsi="Times New Roman" w:cs="Times New Roman"/>
          <w:sz w:val="24"/>
        </w:rPr>
        <w:t xml:space="preserve"> Cabe mencionar la expedición de 1919 </w:t>
      </w:r>
      <w:r w:rsidR="00940FFC" w:rsidRPr="007C72E2">
        <w:rPr>
          <w:rFonts w:ascii="Times New Roman" w:hAnsi="Times New Roman" w:cs="Times New Roman"/>
          <w:sz w:val="24"/>
        </w:rPr>
        <w:t xml:space="preserve">hacia los ríos </w:t>
      </w:r>
      <w:proofErr w:type="spellStart"/>
      <w:r w:rsidR="00940FFC" w:rsidRPr="007C72E2">
        <w:rPr>
          <w:rFonts w:ascii="Times New Roman" w:hAnsi="Times New Roman" w:cs="Times New Roman"/>
          <w:sz w:val="24"/>
        </w:rPr>
        <w:t>Pindaré</w:t>
      </w:r>
      <w:proofErr w:type="spellEnd"/>
      <w:r w:rsidR="00940FFC" w:rsidRPr="007C72E2">
        <w:rPr>
          <w:rFonts w:ascii="Times New Roman" w:hAnsi="Times New Roman" w:cs="Times New Roman"/>
          <w:sz w:val="24"/>
        </w:rPr>
        <w:t xml:space="preserve"> y </w:t>
      </w:r>
      <w:proofErr w:type="spellStart"/>
      <w:r w:rsidR="00940FFC" w:rsidRPr="007C72E2">
        <w:rPr>
          <w:rFonts w:ascii="Times New Roman" w:hAnsi="Times New Roman" w:cs="Times New Roman"/>
          <w:sz w:val="24"/>
        </w:rPr>
        <w:t>Gurupi</w:t>
      </w:r>
      <w:proofErr w:type="spellEnd"/>
      <w:r w:rsidR="00940FFC" w:rsidRPr="007C72E2">
        <w:rPr>
          <w:rFonts w:ascii="Times New Roman" w:hAnsi="Times New Roman" w:cs="Times New Roman"/>
          <w:sz w:val="24"/>
        </w:rPr>
        <w:t xml:space="preserve"> </w:t>
      </w:r>
      <w:r w:rsidR="00D74403" w:rsidRPr="007C72E2">
        <w:rPr>
          <w:rFonts w:ascii="Times New Roman" w:hAnsi="Times New Roman" w:cs="Times New Roman"/>
          <w:sz w:val="24"/>
        </w:rPr>
        <w:t xml:space="preserve">encaminada por Jorge </w:t>
      </w:r>
      <w:proofErr w:type="spellStart"/>
      <w:r w:rsidR="00D74403" w:rsidRPr="007C72E2">
        <w:rPr>
          <w:rFonts w:ascii="Times New Roman" w:hAnsi="Times New Roman" w:cs="Times New Roman"/>
          <w:sz w:val="24"/>
        </w:rPr>
        <w:t>Hur</w:t>
      </w:r>
      <w:r w:rsidR="00035260" w:rsidRPr="007C72E2">
        <w:rPr>
          <w:rFonts w:ascii="Times New Roman" w:hAnsi="Times New Roman" w:cs="Times New Roman"/>
          <w:sz w:val="24"/>
        </w:rPr>
        <w:t>ley</w:t>
      </w:r>
      <w:proofErr w:type="spellEnd"/>
      <w:r w:rsidR="00035260" w:rsidRPr="007C72E2">
        <w:rPr>
          <w:rFonts w:ascii="Times New Roman" w:hAnsi="Times New Roman" w:cs="Times New Roman"/>
          <w:sz w:val="24"/>
        </w:rPr>
        <w:t xml:space="preserve">, juez y colaborador de la revista </w:t>
      </w:r>
      <w:r w:rsidR="00035260" w:rsidRPr="007C72E2">
        <w:rPr>
          <w:rFonts w:ascii="Times New Roman" w:hAnsi="Times New Roman" w:cs="Times New Roman"/>
          <w:i/>
          <w:sz w:val="24"/>
        </w:rPr>
        <w:t>Belém Nova</w:t>
      </w:r>
      <w:r w:rsidR="00035260" w:rsidRPr="007C72E2">
        <w:rPr>
          <w:rFonts w:ascii="Times New Roman" w:hAnsi="Times New Roman" w:cs="Times New Roman"/>
          <w:sz w:val="24"/>
        </w:rPr>
        <w:t xml:space="preserve">, interesado en la investigación histórica, en la literatura y en las tradiciones folclóricas de la Amazonia. </w:t>
      </w:r>
      <w:r w:rsidR="00940FFC" w:rsidRPr="007C72E2">
        <w:rPr>
          <w:rFonts w:ascii="Times New Roman" w:hAnsi="Times New Roman" w:cs="Times New Roman"/>
          <w:sz w:val="24"/>
        </w:rPr>
        <w:t>Dicho emprendimiento fue la “</w:t>
      </w:r>
      <w:proofErr w:type="spellStart"/>
      <w:r w:rsidR="00940FFC" w:rsidRPr="007C72E2">
        <w:rPr>
          <w:rFonts w:ascii="Times New Roman" w:hAnsi="Times New Roman" w:cs="Times New Roman"/>
          <w:sz w:val="24"/>
        </w:rPr>
        <w:t>ponta</w:t>
      </w:r>
      <w:proofErr w:type="spellEnd"/>
      <w:r w:rsidR="00940FFC" w:rsidRPr="007C72E2">
        <w:rPr>
          <w:rFonts w:ascii="Times New Roman" w:hAnsi="Times New Roman" w:cs="Times New Roman"/>
          <w:sz w:val="24"/>
        </w:rPr>
        <w:t xml:space="preserve"> de </w:t>
      </w:r>
      <w:proofErr w:type="spellStart"/>
      <w:r w:rsidR="00940FFC" w:rsidRPr="007C72E2">
        <w:rPr>
          <w:rFonts w:ascii="Times New Roman" w:hAnsi="Times New Roman" w:cs="Times New Roman"/>
          <w:sz w:val="24"/>
        </w:rPr>
        <w:t>lança</w:t>
      </w:r>
      <w:proofErr w:type="spellEnd"/>
      <w:r w:rsidR="00940FFC" w:rsidRPr="007C72E2">
        <w:rPr>
          <w:rFonts w:ascii="Times New Roman" w:hAnsi="Times New Roman" w:cs="Times New Roman"/>
          <w:sz w:val="24"/>
        </w:rPr>
        <w:t xml:space="preserve"> para que o literato </w:t>
      </w:r>
      <w:proofErr w:type="spellStart"/>
      <w:r w:rsidR="00940FFC" w:rsidRPr="007C72E2">
        <w:rPr>
          <w:rFonts w:ascii="Times New Roman" w:hAnsi="Times New Roman" w:cs="Times New Roman"/>
          <w:sz w:val="24"/>
        </w:rPr>
        <w:t>ampliasse</w:t>
      </w:r>
      <w:proofErr w:type="spellEnd"/>
      <w:r w:rsidR="00940FFC" w:rsidRPr="007C72E2">
        <w:rPr>
          <w:rFonts w:ascii="Times New Roman" w:hAnsi="Times New Roman" w:cs="Times New Roman"/>
          <w:sz w:val="24"/>
        </w:rPr>
        <w:t xml:space="preserve"> </w:t>
      </w:r>
      <w:proofErr w:type="spellStart"/>
      <w:r w:rsidR="00940FFC" w:rsidRPr="007C72E2">
        <w:rPr>
          <w:rFonts w:ascii="Times New Roman" w:hAnsi="Times New Roman" w:cs="Times New Roman"/>
          <w:sz w:val="24"/>
        </w:rPr>
        <w:t>suas</w:t>
      </w:r>
      <w:proofErr w:type="spellEnd"/>
      <w:r w:rsidR="00940FFC" w:rsidRPr="007C72E2">
        <w:rPr>
          <w:rFonts w:ascii="Times New Roman" w:hAnsi="Times New Roman" w:cs="Times New Roman"/>
          <w:sz w:val="24"/>
        </w:rPr>
        <w:t xml:space="preserve"> </w:t>
      </w:r>
      <w:proofErr w:type="spellStart"/>
      <w:r w:rsidR="00940FFC" w:rsidRPr="007C72E2">
        <w:rPr>
          <w:rFonts w:ascii="Times New Roman" w:hAnsi="Times New Roman" w:cs="Times New Roman"/>
          <w:sz w:val="24"/>
        </w:rPr>
        <w:t>preocupações</w:t>
      </w:r>
      <w:proofErr w:type="spellEnd"/>
      <w:r w:rsidR="00940FFC" w:rsidRPr="007C72E2">
        <w:rPr>
          <w:rFonts w:ascii="Times New Roman" w:hAnsi="Times New Roman" w:cs="Times New Roman"/>
          <w:sz w:val="24"/>
        </w:rPr>
        <w:t xml:space="preserve"> </w:t>
      </w:r>
      <w:proofErr w:type="spellStart"/>
      <w:r w:rsidR="00940FFC" w:rsidRPr="007C72E2">
        <w:rPr>
          <w:rFonts w:ascii="Times New Roman" w:hAnsi="Times New Roman" w:cs="Times New Roman"/>
          <w:sz w:val="24"/>
        </w:rPr>
        <w:t>com</w:t>
      </w:r>
      <w:proofErr w:type="spellEnd"/>
      <w:r w:rsidR="00940FFC" w:rsidRPr="007C72E2">
        <w:rPr>
          <w:rFonts w:ascii="Times New Roman" w:hAnsi="Times New Roman" w:cs="Times New Roman"/>
          <w:sz w:val="24"/>
        </w:rPr>
        <w:t xml:space="preserve"> os </w:t>
      </w:r>
      <w:proofErr w:type="spellStart"/>
      <w:r w:rsidR="00940FFC" w:rsidRPr="007C72E2">
        <w:rPr>
          <w:rFonts w:ascii="Times New Roman" w:hAnsi="Times New Roman" w:cs="Times New Roman"/>
          <w:sz w:val="24"/>
        </w:rPr>
        <w:t>estudos</w:t>
      </w:r>
      <w:proofErr w:type="spellEnd"/>
      <w:r w:rsidR="00940FFC" w:rsidRPr="007C72E2">
        <w:rPr>
          <w:rFonts w:ascii="Times New Roman" w:hAnsi="Times New Roman" w:cs="Times New Roman"/>
          <w:sz w:val="24"/>
        </w:rPr>
        <w:t xml:space="preserve"> folclóricos e etnográficos”</w:t>
      </w:r>
      <w:r w:rsidR="00CC0B89">
        <w:rPr>
          <w:rStyle w:val="Refdenotaalpie"/>
          <w:rFonts w:ascii="Times New Roman" w:hAnsi="Times New Roman" w:cs="Times New Roman"/>
          <w:sz w:val="24"/>
        </w:rPr>
        <w:footnoteReference w:id="28"/>
      </w:r>
      <w:r w:rsidR="00A00D23" w:rsidRPr="007C72E2">
        <w:rPr>
          <w:rFonts w:ascii="Times New Roman" w:hAnsi="Times New Roman" w:cs="Times New Roman"/>
          <w:sz w:val="24"/>
        </w:rPr>
        <w:t>, con el objetivo de</w:t>
      </w:r>
      <w:r w:rsidR="00981021" w:rsidRPr="007C72E2">
        <w:rPr>
          <w:rFonts w:ascii="Times New Roman" w:hAnsi="Times New Roman" w:cs="Times New Roman"/>
          <w:sz w:val="24"/>
        </w:rPr>
        <w:t xml:space="preserve"> </w:t>
      </w:r>
      <w:r w:rsidR="007126B1" w:rsidRPr="007C72E2">
        <w:rPr>
          <w:rFonts w:ascii="Times New Roman" w:hAnsi="Times New Roman" w:cs="Times New Roman"/>
          <w:sz w:val="24"/>
        </w:rPr>
        <w:t xml:space="preserve">testimoniar </w:t>
      </w:r>
      <w:r w:rsidR="00981021" w:rsidRPr="007C72E2">
        <w:rPr>
          <w:rFonts w:ascii="Times New Roman" w:hAnsi="Times New Roman" w:cs="Times New Roman"/>
          <w:sz w:val="24"/>
        </w:rPr>
        <w:t>la</w:t>
      </w:r>
      <w:r w:rsidR="000F63F9" w:rsidRPr="007C72E2">
        <w:rPr>
          <w:rFonts w:ascii="Times New Roman" w:hAnsi="Times New Roman" w:cs="Times New Roman"/>
          <w:sz w:val="24"/>
        </w:rPr>
        <w:t xml:space="preserve">s versiones </w:t>
      </w:r>
      <w:r w:rsidR="00981021" w:rsidRPr="007C72E2">
        <w:rPr>
          <w:rFonts w:ascii="Times New Roman" w:hAnsi="Times New Roman" w:cs="Times New Roman"/>
          <w:sz w:val="24"/>
        </w:rPr>
        <w:t xml:space="preserve">que existían sobre los </w:t>
      </w:r>
      <w:proofErr w:type="spellStart"/>
      <w:r w:rsidR="00981021" w:rsidRPr="007C72E2">
        <w:rPr>
          <w:rFonts w:ascii="Times New Roman" w:hAnsi="Times New Roman" w:cs="Times New Roman"/>
          <w:i/>
          <w:sz w:val="24"/>
        </w:rPr>
        <w:t>Urubu</w:t>
      </w:r>
      <w:proofErr w:type="spellEnd"/>
      <w:r w:rsidR="000F63F9" w:rsidRPr="007C72E2">
        <w:rPr>
          <w:rFonts w:ascii="Times New Roman" w:hAnsi="Times New Roman" w:cs="Times New Roman"/>
          <w:i/>
          <w:sz w:val="24"/>
        </w:rPr>
        <w:t xml:space="preserve"> </w:t>
      </w:r>
      <w:r w:rsidR="000F63F9" w:rsidRPr="007C72E2">
        <w:rPr>
          <w:rFonts w:ascii="Times New Roman" w:hAnsi="Times New Roman" w:cs="Times New Roman"/>
          <w:sz w:val="24"/>
        </w:rPr>
        <w:t>a partir de</w:t>
      </w:r>
      <w:r w:rsidR="000F63F9" w:rsidRPr="007C72E2">
        <w:rPr>
          <w:rFonts w:ascii="Times New Roman" w:hAnsi="Times New Roman" w:cs="Times New Roman"/>
          <w:i/>
          <w:sz w:val="24"/>
        </w:rPr>
        <w:t xml:space="preserve"> </w:t>
      </w:r>
      <w:r w:rsidR="000F63F9" w:rsidRPr="007C72E2">
        <w:rPr>
          <w:rFonts w:ascii="Times New Roman" w:hAnsi="Times New Roman" w:cs="Times New Roman"/>
          <w:sz w:val="24"/>
        </w:rPr>
        <w:t xml:space="preserve">las representaciones </w:t>
      </w:r>
      <w:proofErr w:type="spellStart"/>
      <w:r w:rsidR="000F63F9" w:rsidRPr="007C72E2">
        <w:rPr>
          <w:rFonts w:ascii="Times New Roman" w:hAnsi="Times New Roman" w:cs="Times New Roman"/>
          <w:sz w:val="24"/>
        </w:rPr>
        <w:t>identitarias</w:t>
      </w:r>
      <w:proofErr w:type="spellEnd"/>
      <w:r w:rsidR="000F63F9" w:rsidRPr="007C72E2">
        <w:rPr>
          <w:rFonts w:ascii="Times New Roman" w:hAnsi="Times New Roman" w:cs="Times New Roman"/>
          <w:sz w:val="24"/>
        </w:rPr>
        <w:t xml:space="preserve"> </w:t>
      </w:r>
      <w:r w:rsidR="005063A6" w:rsidRPr="007C72E2">
        <w:rPr>
          <w:rFonts w:ascii="Times New Roman" w:hAnsi="Times New Roman" w:cs="Times New Roman"/>
          <w:sz w:val="24"/>
        </w:rPr>
        <w:t xml:space="preserve">proyectadas </w:t>
      </w:r>
      <w:r w:rsidR="000F63F9" w:rsidRPr="007C72E2">
        <w:rPr>
          <w:rFonts w:ascii="Times New Roman" w:hAnsi="Times New Roman" w:cs="Times New Roman"/>
          <w:sz w:val="24"/>
        </w:rPr>
        <w:t xml:space="preserve">sobre los indígenas amazónicos. El perfil exotista </w:t>
      </w:r>
      <w:r w:rsidR="000F63F9" w:rsidRPr="007C72E2">
        <w:rPr>
          <w:rFonts w:ascii="Times New Roman" w:hAnsi="Times New Roman" w:cs="Times New Roman"/>
          <w:sz w:val="24"/>
        </w:rPr>
        <w:lastRenderedPageBreak/>
        <w:t xml:space="preserve">del nativo que vivía en la selva de manera paradisíaca se </w:t>
      </w:r>
      <w:proofErr w:type="spellStart"/>
      <w:r w:rsidR="000F63F9" w:rsidRPr="007C72E2">
        <w:rPr>
          <w:rFonts w:ascii="Times New Roman" w:hAnsi="Times New Roman" w:cs="Times New Roman"/>
          <w:sz w:val="24"/>
        </w:rPr>
        <w:t>conflictúa</w:t>
      </w:r>
      <w:proofErr w:type="spellEnd"/>
      <w:r w:rsidR="000F63F9" w:rsidRPr="007C72E2">
        <w:rPr>
          <w:rFonts w:ascii="Times New Roman" w:hAnsi="Times New Roman" w:cs="Times New Roman"/>
          <w:sz w:val="24"/>
        </w:rPr>
        <w:t xml:space="preserve"> con la figura del salvaje que sobrevivía </w:t>
      </w:r>
      <w:r w:rsidR="007564A8" w:rsidRPr="007C72E2">
        <w:rPr>
          <w:rFonts w:ascii="Times New Roman" w:hAnsi="Times New Roman" w:cs="Times New Roman"/>
          <w:sz w:val="24"/>
        </w:rPr>
        <w:t>en</w:t>
      </w:r>
      <w:r w:rsidR="000F63F9" w:rsidRPr="007C72E2">
        <w:rPr>
          <w:rFonts w:ascii="Times New Roman" w:hAnsi="Times New Roman" w:cs="Times New Roman"/>
          <w:sz w:val="24"/>
        </w:rPr>
        <w:t xml:space="preserve"> los negros o </w:t>
      </w:r>
      <w:r w:rsidR="007564A8" w:rsidRPr="007C72E2">
        <w:rPr>
          <w:rFonts w:ascii="Times New Roman" w:hAnsi="Times New Roman" w:cs="Times New Roman"/>
          <w:sz w:val="24"/>
        </w:rPr>
        <w:t xml:space="preserve">en </w:t>
      </w:r>
      <w:r w:rsidR="000F63F9" w:rsidRPr="007C72E2">
        <w:rPr>
          <w:rFonts w:ascii="Times New Roman" w:hAnsi="Times New Roman" w:cs="Times New Roman"/>
          <w:sz w:val="24"/>
        </w:rPr>
        <w:t xml:space="preserve">los </w:t>
      </w:r>
      <w:proofErr w:type="spellStart"/>
      <w:r w:rsidR="000F63F9" w:rsidRPr="007C72E2">
        <w:rPr>
          <w:rFonts w:ascii="Times New Roman" w:hAnsi="Times New Roman" w:cs="Times New Roman"/>
          <w:i/>
          <w:sz w:val="24"/>
        </w:rPr>
        <w:t>pajés</w:t>
      </w:r>
      <w:proofErr w:type="spellEnd"/>
      <w:r w:rsidR="007126B1" w:rsidRPr="007C72E2">
        <w:rPr>
          <w:rFonts w:ascii="Times New Roman" w:hAnsi="Times New Roman" w:cs="Times New Roman"/>
          <w:sz w:val="24"/>
        </w:rPr>
        <w:t xml:space="preserve"> de Belé</w:t>
      </w:r>
      <w:r w:rsidR="000F63F9" w:rsidRPr="007C72E2">
        <w:rPr>
          <w:rFonts w:ascii="Times New Roman" w:hAnsi="Times New Roman" w:cs="Times New Roman"/>
          <w:sz w:val="24"/>
        </w:rPr>
        <w:t xml:space="preserve">m de Pará. El propio </w:t>
      </w:r>
      <w:proofErr w:type="spellStart"/>
      <w:r w:rsidR="000F63F9" w:rsidRPr="007C72E2">
        <w:rPr>
          <w:rFonts w:ascii="Times New Roman" w:hAnsi="Times New Roman" w:cs="Times New Roman"/>
          <w:sz w:val="24"/>
        </w:rPr>
        <w:t>Hurley</w:t>
      </w:r>
      <w:proofErr w:type="spellEnd"/>
      <w:r w:rsidR="000F63F9" w:rsidRPr="007C72E2">
        <w:rPr>
          <w:rFonts w:ascii="Times New Roman" w:hAnsi="Times New Roman" w:cs="Times New Roman"/>
          <w:sz w:val="24"/>
        </w:rPr>
        <w:t xml:space="preserve">, adhiriendo a la política indigenista, </w:t>
      </w:r>
      <w:r w:rsidR="00F95863" w:rsidRPr="007C72E2">
        <w:rPr>
          <w:rFonts w:ascii="Times New Roman" w:hAnsi="Times New Roman" w:cs="Times New Roman"/>
          <w:sz w:val="24"/>
        </w:rPr>
        <w:t>apuntó a intervenir en la vida</w:t>
      </w:r>
      <w:r w:rsidR="005063A6" w:rsidRPr="007C72E2">
        <w:rPr>
          <w:rFonts w:ascii="Times New Roman" w:hAnsi="Times New Roman" w:cs="Times New Roman"/>
          <w:sz w:val="24"/>
        </w:rPr>
        <w:t xml:space="preserve"> </w:t>
      </w:r>
      <w:r w:rsidR="00F95863" w:rsidRPr="007C72E2">
        <w:rPr>
          <w:rFonts w:ascii="Times New Roman" w:hAnsi="Times New Roman" w:cs="Times New Roman"/>
          <w:sz w:val="24"/>
        </w:rPr>
        <w:t xml:space="preserve">de los </w:t>
      </w:r>
      <w:r w:rsidR="005063A6" w:rsidRPr="007C72E2">
        <w:rPr>
          <w:rFonts w:ascii="Times New Roman" w:hAnsi="Times New Roman" w:cs="Times New Roman"/>
          <w:sz w:val="24"/>
        </w:rPr>
        <w:t>indígena</w:t>
      </w:r>
      <w:r w:rsidR="00F95863" w:rsidRPr="007C72E2">
        <w:rPr>
          <w:rFonts w:ascii="Times New Roman" w:hAnsi="Times New Roman" w:cs="Times New Roman"/>
          <w:sz w:val="24"/>
        </w:rPr>
        <w:t xml:space="preserve">s </w:t>
      </w:r>
      <w:proofErr w:type="spellStart"/>
      <w:r w:rsidR="00F95863" w:rsidRPr="007C72E2">
        <w:rPr>
          <w:rFonts w:ascii="Times New Roman" w:hAnsi="Times New Roman" w:cs="Times New Roman"/>
          <w:sz w:val="24"/>
        </w:rPr>
        <w:t>paraenses</w:t>
      </w:r>
      <w:proofErr w:type="spellEnd"/>
      <w:r w:rsidR="007564A8" w:rsidRPr="007C72E2">
        <w:rPr>
          <w:rFonts w:ascii="Times New Roman" w:hAnsi="Times New Roman" w:cs="Times New Roman"/>
          <w:sz w:val="24"/>
        </w:rPr>
        <w:t xml:space="preserve"> en pos de su transformación</w:t>
      </w:r>
      <w:r w:rsidR="00F95863" w:rsidRPr="007C72E2">
        <w:rPr>
          <w:rFonts w:ascii="Times New Roman" w:hAnsi="Times New Roman" w:cs="Times New Roman"/>
          <w:sz w:val="24"/>
        </w:rPr>
        <w:t>,</w:t>
      </w:r>
      <w:r w:rsidR="005063A6" w:rsidRPr="007C72E2">
        <w:rPr>
          <w:rFonts w:ascii="Times New Roman" w:hAnsi="Times New Roman" w:cs="Times New Roman"/>
          <w:sz w:val="24"/>
        </w:rPr>
        <w:t xml:space="preserve"> en </w:t>
      </w:r>
      <w:r w:rsidR="007126B1" w:rsidRPr="007C72E2">
        <w:rPr>
          <w:rFonts w:ascii="Times New Roman" w:hAnsi="Times New Roman" w:cs="Times New Roman"/>
          <w:sz w:val="24"/>
        </w:rPr>
        <w:t>un</w:t>
      </w:r>
      <w:r w:rsidR="005063A6" w:rsidRPr="007C72E2">
        <w:rPr>
          <w:rFonts w:ascii="Times New Roman" w:hAnsi="Times New Roman" w:cs="Times New Roman"/>
          <w:sz w:val="24"/>
        </w:rPr>
        <w:t xml:space="preserve"> momento </w:t>
      </w:r>
      <w:r w:rsidR="007126B1" w:rsidRPr="007C72E2">
        <w:rPr>
          <w:rFonts w:ascii="Times New Roman" w:hAnsi="Times New Roman" w:cs="Times New Roman"/>
          <w:sz w:val="24"/>
        </w:rPr>
        <w:t xml:space="preserve">histórico donde aún </w:t>
      </w:r>
      <w:r w:rsidR="005063A6" w:rsidRPr="007C72E2">
        <w:rPr>
          <w:rFonts w:ascii="Times New Roman" w:hAnsi="Times New Roman" w:cs="Times New Roman"/>
          <w:sz w:val="24"/>
        </w:rPr>
        <w:t xml:space="preserve">pesaba la noción </w:t>
      </w:r>
      <w:proofErr w:type="spellStart"/>
      <w:r w:rsidR="007126B1" w:rsidRPr="007C72E2">
        <w:rPr>
          <w:rFonts w:ascii="Times New Roman" w:hAnsi="Times New Roman" w:cs="Times New Roman"/>
          <w:sz w:val="24"/>
        </w:rPr>
        <w:t>biologicista</w:t>
      </w:r>
      <w:proofErr w:type="spellEnd"/>
      <w:r w:rsidR="007126B1" w:rsidRPr="007C72E2">
        <w:rPr>
          <w:rFonts w:ascii="Times New Roman" w:hAnsi="Times New Roman" w:cs="Times New Roman"/>
          <w:sz w:val="24"/>
        </w:rPr>
        <w:t xml:space="preserve"> </w:t>
      </w:r>
      <w:r w:rsidR="005063A6" w:rsidRPr="007C72E2">
        <w:rPr>
          <w:rFonts w:ascii="Times New Roman" w:hAnsi="Times New Roman" w:cs="Times New Roman"/>
          <w:sz w:val="24"/>
        </w:rPr>
        <w:t>de formación étnica nacional a partir de las tres “razas” (ind</w:t>
      </w:r>
      <w:r w:rsidR="00185881">
        <w:rPr>
          <w:rFonts w:ascii="Times New Roman" w:hAnsi="Times New Roman" w:cs="Times New Roman"/>
          <w:sz w:val="24"/>
        </w:rPr>
        <w:t>ígena</w:t>
      </w:r>
      <w:r w:rsidR="005063A6" w:rsidRPr="007C72E2">
        <w:rPr>
          <w:rFonts w:ascii="Times New Roman" w:hAnsi="Times New Roman" w:cs="Times New Roman"/>
          <w:sz w:val="24"/>
        </w:rPr>
        <w:t>, negr</w:t>
      </w:r>
      <w:r w:rsidR="00185881">
        <w:rPr>
          <w:rFonts w:ascii="Times New Roman" w:hAnsi="Times New Roman" w:cs="Times New Roman"/>
          <w:sz w:val="24"/>
        </w:rPr>
        <w:t>a</w:t>
      </w:r>
      <w:r w:rsidR="005063A6" w:rsidRPr="007C72E2">
        <w:rPr>
          <w:rFonts w:ascii="Times New Roman" w:hAnsi="Times New Roman" w:cs="Times New Roman"/>
          <w:sz w:val="24"/>
        </w:rPr>
        <w:t xml:space="preserve"> y blanc</w:t>
      </w:r>
      <w:r w:rsidR="00185881">
        <w:rPr>
          <w:rFonts w:ascii="Times New Roman" w:hAnsi="Times New Roman" w:cs="Times New Roman"/>
          <w:sz w:val="24"/>
        </w:rPr>
        <w:t>a</w:t>
      </w:r>
      <w:r w:rsidR="005063A6" w:rsidRPr="007C72E2">
        <w:rPr>
          <w:rFonts w:ascii="Times New Roman" w:hAnsi="Times New Roman" w:cs="Times New Roman"/>
          <w:sz w:val="24"/>
        </w:rPr>
        <w:t>). Otro debate se suscitó cuando en 1920 asum</w:t>
      </w:r>
      <w:r w:rsidR="007126B1" w:rsidRPr="007C72E2">
        <w:rPr>
          <w:rFonts w:ascii="Times New Roman" w:hAnsi="Times New Roman" w:cs="Times New Roman"/>
          <w:sz w:val="24"/>
        </w:rPr>
        <w:t>ió</w:t>
      </w:r>
      <w:r w:rsidR="005063A6" w:rsidRPr="007C72E2">
        <w:rPr>
          <w:rFonts w:ascii="Times New Roman" w:hAnsi="Times New Roman" w:cs="Times New Roman"/>
          <w:sz w:val="24"/>
        </w:rPr>
        <w:t xml:space="preserve"> como director del Museo </w:t>
      </w:r>
      <w:proofErr w:type="spellStart"/>
      <w:r w:rsidR="005063A6" w:rsidRPr="007C72E2">
        <w:rPr>
          <w:rFonts w:ascii="Times New Roman" w:hAnsi="Times New Roman" w:cs="Times New Roman"/>
          <w:sz w:val="24"/>
        </w:rPr>
        <w:t>Paraense</w:t>
      </w:r>
      <w:proofErr w:type="spellEnd"/>
      <w:r w:rsidR="005063A6" w:rsidRPr="007C72E2">
        <w:rPr>
          <w:rFonts w:ascii="Times New Roman" w:hAnsi="Times New Roman" w:cs="Times New Roman"/>
          <w:sz w:val="24"/>
        </w:rPr>
        <w:t xml:space="preserve"> Emilio </w:t>
      </w:r>
      <w:proofErr w:type="spellStart"/>
      <w:r w:rsidR="005063A6" w:rsidRPr="007C72E2">
        <w:rPr>
          <w:rFonts w:ascii="Times New Roman" w:hAnsi="Times New Roman" w:cs="Times New Roman"/>
          <w:sz w:val="24"/>
        </w:rPr>
        <w:t>Goeldi</w:t>
      </w:r>
      <w:proofErr w:type="spellEnd"/>
      <w:r w:rsidR="005063A6" w:rsidRPr="007C72E2">
        <w:rPr>
          <w:rFonts w:ascii="Times New Roman" w:hAnsi="Times New Roman" w:cs="Times New Roman"/>
          <w:sz w:val="24"/>
        </w:rPr>
        <w:t xml:space="preserve"> el etnólogo alemán </w:t>
      </w:r>
      <w:proofErr w:type="spellStart"/>
      <w:r w:rsidR="005063A6" w:rsidRPr="007C72E2">
        <w:rPr>
          <w:rFonts w:ascii="Times New Roman" w:hAnsi="Times New Roman" w:cs="Times New Roman"/>
          <w:sz w:val="24"/>
        </w:rPr>
        <w:t>Curt</w:t>
      </w:r>
      <w:proofErr w:type="spellEnd"/>
      <w:r w:rsidR="005063A6" w:rsidRPr="007C72E2">
        <w:rPr>
          <w:rFonts w:ascii="Times New Roman" w:hAnsi="Times New Roman" w:cs="Times New Roman"/>
          <w:sz w:val="24"/>
        </w:rPr>
        <w:t xml:space="preserve"> </w:t>
      </w:r>
      <w:proofErr w:type="spellStart"/>
      <w:r w:rsidR="005063A6" w:rsidRPr="007C72E2">
        <w:rPr>
          <w:rFonts w:ascii="Times New Roman" w:hAnsi="Times New Roman" w:cs="Times New Roman"/>
          <w:sz w:val="24"/>
        </w:rPr>
        <w:t>Nimuendajú</w:t>
      </w:r>
      <w:proofErr w:type="spellEnd"/>
      <w:r w:rsidR="004F7E1E" w:rsidRPr="007C72E2">
        <w:rPr>
          <w:rFonts w:ascii="Times New Roman" w:hAnsi="Times New Roman" w:cs="Times New Roman"/>
          <w:sz w:val="24"/>
        </w:rPr>
        <w:t>, quien se opuso a</w:t>
      </w:r>
      <w:r w:rsidR="007126B1" w:rsidRPr="007C72E2">
        <w:rPr>
          <w:rFonts w:ascii="Times New Roman" w:hAnsi="Times New Roman" w:cs="Times New Roman"/>
          <w:sz w:val="24"/>
        </w:rPr>
        <w:t>l</w:t>
      </w:r>
      <w:r w:rsidR="004F7E1E" w:rsidRPr="007C72E2">
        <w:rPr>
          <w:rFonts w:ascii="Times New Roman" w:hAnsi="Times New Roman" w:cs="Times New Roman"/>
          <w:sz w:val="24"/>
        </w:rPr>
        <w:t xml:space="preserve"> proceder</w:t>
      </w:r>
      <w:r w:rsidR="007126B1" w:rsidRPr="007C72E2">
        <w:rPr>
          <w:rFonts w:ascii="Times New Roman" w:hAnsi="Times New Roman" w:cs="Times New Roman"/>
          <w:sz w:val="24"/>
        </w:rPr>
        <w:t xml:space="preserve"> idealista</w:t>
      </w:r>
      <w:r w:rsidR="004F7E1E" w:rsidRPr="007C72E2">
        <w:rPr>
          <w:rFonts w:ascii="Times New Roman" w:hAnsi="Times New Roman" w:cs="Times New Roman"/>
          <w:sz w:val="24"/>
        </w:rPr>
        <w:t xml:space="preserve"> </w:t>
      </w:r>
      <w:r w:rsidR="007126B1" w:rsidRPr="007C72E2">
        <w:rPr>
          <w:rFonts w:ascii="Times New Roman" w:hAnsi="Times New Roman" w:cs="Times New Roman"/>
          <w:sz w:val="24"/>
        </w:rPr>
        <w:t xml:space="preserve">y civilizatorio </w:t>
      </w:r>
      <w:r w:rsidR="004F7E1E" w:rsidRPr="007C72E2">
        <w:rPr>
          <w:rFonts w:ascii="Times New Roman" w:hAnsi="Times New Roman" w:cs="Times New Roman"/>
          <w:sz w:val="24"/>
        </w:rPr>
        <w:t xml:space="preserve">de </w:t>
      </w:r>
      <w:proofErr w:type="spellStart"/>
      <w:r w:rsidR="004F7E1E" w:rsidRPr="007C72E2">
        <w:rPr>
          <w:rFonts w:ascii="Times New Roman" w:hAnsi="Times New Roman" w:cs="Times New Roman"/>
          <w:sz w:val="24"/>
        </w:rPr>
        <w:t>Hurley</w:t>
      </w:r>
      <w:proofErr w:type="spellEnd"/>
      <w:r w:rsidR="004F7E1E" w:rsidRPr="007C72E2">
        <w:rPr>
          <w:rFonts w:ascii="Times New Roman" w:hAnsi="Times New Roman" w:cs="Times New Roman"/>
          <w:sz w:val="24"/>
        </w:rPr>
        <w:t xml:space="preserve"> en relación a las comuni</w:t>
      </w:r>
      <w:r w:rsidR="007126B1" w:rsidRPr="007C72E2">
        <w:rPr>
          <w:rFonts w:ascii="Times New Roman" w:hAnsi="Times New Roman" w:cs="Times New Roman"/>
          <w:sz w:val="24"/>
        </w:rPr>
        <w:t>dades nativas</w:t>
      </w:r>
      <w:r w:rsidR="007564A8" w:rsidRPr="007C72E2">
        <w:rPr>
          <w:rFonts w:ascii="Times New Roman" w:hAnsi="Times New Roman" w:cs="Times New Roman"/>
          <w:sz w:val="24"/>
        </w:rPr>
        <w:t xml:space="preserve"> en cuanto a procurar su</w:t>
      </w:r>
      <w:r w:rsidR="007126B1" w:rsidRPr="007C72E2">
        <w:rPr>
          <w:rFonts w:ascii="Times New Roman" w:hAnsi="Times New Roman" w:cs="Times New Roman"/>
          <w:sz w:val="24"/>
        </w:rPr>
        <w:t xml:space="preserve"> “</w:t>
      </w:r>
      <w:proofErr w:type="spellStart"/>
      <w:r w:rsidR="007126B1" w:rsidRPr="007C72E2">
        <w:rPr>
          <w:rFonts w:ascii="Times New Roman" w:hAnsi="Times New Roman" w:cs="Times New Roman"/>
          <w:sz w:val="24"/>
        </w:rPr>
        <w:t>brasileñización</w:t>
      </w:r>
      <w:proofErr w:type="spellEnd"/>
      <w:r w:rsidR="007126B1" w:rsidRPr="007C72E2">
        <w:rPr>
          <w:rFonts w:ascii="Times New Roman" w:hAnsi="Times New Roman" w:cs="Times New Roman"/>
          <w:sz w:val="24"/>
        </w:rPr>
        <w:t xml:space="preserve">”. Por el contrario, </w:t>
      </w:r>
      <w:proofErr w:type="spellStart"/>
      <w:r w:rsidR="007126B1" w:rsidRPr="007C72E2">
        <w:rPr>
          <w:rFonts w:ascii="Times New Roman" w:hAnsi="Times New Roman" w:cs="Times New Roman"/>
          <w:sz w:val="24"/>
        </w:rPr>
        <w:t>Nimuendajú</w:t>
      </w:r>
      <w:proofErr w:type="spellEnd"/>
      <w:r w:rsidR="007126B1" w:rsidRPr="007C72E2">
        <w:rPr>
          <w:rFonts w:ascii="Times New Roman" w:hAnsi="Times New Roman" w:cs="Times New Roman"/>
          <w:sz w:val="24"/>
        </w:rPr>
        <w:t xml:space="preserve"> no solo estudió la lengua y los mitos de los </w:t>
      </w:r>
      <w:proofErr w:type="spellStart"/>
      <w:r w:rsidR="007126B1" w:rsidRPr="007C72E2">
        <w:rPr>
          <w:rFonts w:ascii="Times New Roman" w:hAnsi="Times New Roman" w:cs="Times New Roman"/>
          <w:i/>
          <w:sz w:val="24"/>
        </w:rPr>
        <w:t>Urubu</w:t>
      </w:r>
      <w:proofErr w:type="spellEnd"/>
      <w:r w:rsidR="007126B1" w:rsidRPr="007C72E2">
        <w:rPr>
          <w:rFonts w:ascii="Times New Roman" w:hAnsi="Times New Roman" w:cs="Times New Roman"/>
          <w:sz w:val="24"/>
        </w:rPr>
        <w:t xml:space="preserve"> sino que denunció los asesinatos </w:t>
      </w:r>
      <w:r w:rsidR="00830778">
        <w:rPr>
          <w:rFonts w:ascii="Times New Roman" w:hAnsi="Times New Roman" w:cs="Times New Roman"/>
          <w:sz w:val="24"/>
        </w:rPr>
        <w:t xml:space="preserve">de </w:t>
      </w:r>
      <w:r w:rsidR="007126B1" w:rsidRPr="007C72E2">
        <w:rPr>
          <w:rFonts w:ascii="Times New Roman" w:hAnsi="Times New Roman" w:cs="Times New Roman"/>
          <w:sz w:val="24"/>
        </w:rPr>
        <w:t>indígenas del oeste del Maranhão</w:t>
      </w:r>
      <w:r w:rsidR="00830778">
        <w:rPr>
          <w:rFonts w:ascii="Times New Roman" w:hAnsi="Times New Roman" w:cs="Times New Roman"/>
          <w:sz w:val="24"/>
        </w:rPr>
        <w:t>. S</w:t>
      </w:r>
      <w:r w:rsidR="00F95863" w:rsidRPr="007C72E2">
        <w:rPr>
          <w:rFonts w:ascii="Times New Roman" w:hAnsi="Times New Roman" w:cs="Times New Roman"/>
          <w:sz w:val="24"/>
        </w:rPr>
        <w:t xml:space="preserve">u perspectiva tendía más bien a la preservación de </w:t>
      </w:r>
      <w:r w:rsidR="00830778">
        <w:rPr>
          <w:rFonts w:ascii="Times New Roman" w:hAnsi="Times New Roman" w:cs="Times New Roman"/>
          <w:sz w:val="24"/>
        </w:rPr>
        <w:t>lo</w:t>
      </w:r>
      <w:r w:rsidR="00F95863" w:rsidRPr="007C72E2">
        <w:rPr>
          <w:rFonts w:ascii="Times New Roman" w:hAnsi="Times New Roman" w:cs="Times New Roman"/>
          <w:sz w:val="24"/>
        </w:rPr>
        <w:t xml:space="preserve">s hábitos culturales </w:t>
      </w:r>
      <w:r w:rsidR="00830778">
        <w:rPr>
          <w:rFonts w:ascii="Times New Roman" w:hAnsi="Times New Roman" w:cs="Times New Roman"/>
          <w:sz w:val="24"/>
        </w:rPr>
        <w:t>originarios</w:t>
      </w:r>
      <w:r w:rsidR="00560AE6" w:rsidRPr="007C72E2">
        <w:rPr>
          <w:rFonts w:ascii="Times New Roman" w:hAnsi="Times New Roman" w:cs="Times New Roman"/>
          <w:sz w:val="24"/>
        </w:rPr>
        <w:t>,</w:t>
      </w:r>
      <w:r w:rsidR="00F95863" w:rsidRPr="007C72E2">
        <w:rPr>
          <w:rFonts w:ascii="Times New Roman" w:hAnsi="Times New Roman" w:cs="Times New Roman"/>
          <w:sz w:val="24"/>
        </w:rPr>
        <w:t xml:space="preserve"> </w:t>
      </w:r>
      <w:r w:rsidR="00560AE6" w:rsidRPr="007C72E2">
        <w:rPr>
          <w:rFonts w:ascii="Times New Roman" w:hAnsi="Times New Roman" w:cs="Times New Roman"/>
          <w:sz w:val="24"/>
        </w:rPr>
        <w:t xml:space="preserve">alejados de los hombres blancos, de manera </w:t>
      </w:r>
      <w:r w:rsidR="00F95863" w:rsidRPr="007C72E2">
        <w:rPr>
          <w:rFonts w:ascii="Times New Roman" w:hAnsi="Times New Roman" w:cs="Times New Roman"/>
          <w:sz w:val="24"/>
        </w:rPr>
        <w:t>contraria</w:t>
      </w:r>
      <w:r w:rsidR="00560AE6" w:rsidRPr="007C72E2">
        <w:rPr>
          <w:rFonts w:ascii="Times New Roman" w:hAnsi="Times New Roman" w:cs="Times New Roman"/>
          <w:sz w:val="24"/>
        </w:rPr>
        <w:t xml:space="preserve"> al</w:t>
      </w:r>
      <w:r w:rsidR="00F95863" w:rsidRPr="007C72E2">
        <w:rPr>
          <w:rFonts w:ascii="Times New Roman" w:hAnsi="Times New Roman" w:cs="Times New Roman"/>
          <w:sz w:val="24"/>
        </w:rPr>
        <w:t xml:space="preserve"> adoctrinamiento</w:t>
      </w:r>
      <w:r w:rsidR="00560AE6" w:rsidRPr="007C72E2">
        <w:rPr>
          <w:rFonts w:ascii="Times New Roman" w:hAnsi="Times New Roman" w:cs="Times New Roman"/>
          <w:sz w:val="24"/>
        </w:rPr>
        <w:t xml:space="preserve"> que pretendía </w:t>
      </w:r>
      <w:proofErr w:type="spellStart"/>
      <w:r w:rsidR="00560AE6" w:rsidRPr="007C72E2">
        <w:rPr>
          <w:rFonts w:ascii="Times New Roman" w:hAnsi="Times New Roman" w:cs="Times New Roman"/>
          <w:sz w:val="24"/>
        </w:rPr>
        <w:t>Hurley</w:t>
      </w:r>
      <w:proofErr w:type="spellEnd"/>
      <w:r w:rsidR="00F95863" w:rsidRPr="007C72E2">
        <w:rPr>
          <w:rFonts w:ascii="Times New Roman" w:hAnsi="Times New Roman" w:cs="Times New Roman"/>
          <w:sz w:val="24"/>
        </w:rPr>
        <w:t xml:space="preserve">. </w:t>
      </w:r>
      <w:r w:rsidR="00830778">
        <w:rPr>
          <w:rFonts w:ascii="Times New Roman" w:hAnsi="Times New Roman" w:cs="Times New Roman"/>
          <w:sz w:val="24"/>
        </w:rPr>
        <w:t xml:space="preserve">Por ende, la </w:t>
      </w:r>
      <w:r w:rsidR="00F95863" w:rsidRPr="007C72E2">
        <w:rPr>
          <w:rFonts w:ascii="Times New Roman" w:hAnsi="Times New Roman" w:cs="Times New Roman"/>
          <w:sz w:val="24"/>
        </w:rPr>
        <w:t>complejidad de estos debates h</w:t>
      </w:r>
      <w:r w:rsidR="00560AE6" w:rsidRPr="007C72E2">
        <w:rPr>
          <w:rFonts w:ascii="Times New Roman" w:hAnsi="Times New Roman" w:cs="Times New Roman"/>
          <w:sz w:val="24"/>
        </w:rPr>
        <w:t>izo</w:t>
      </w:r>
      <w:r w:rsidR="00F95863" w:rsidRPr="007C72E2">
        <w:rPr>
          <w:rFonts w:ascii="Times New Roman" w:hAnsi="Times New Roman" w:cs="Times New Roman"/>
          <w:sz w:val="24"/>
        </w:rPr>
        <w:t xml:space="preserve"> de las políticas indigenistas</w:t>
      </w:r>
      <w:r w:rsidR="002F3595" w:rsidRPr="007C72E2">
        <w:rPr>
          <w:rFonts w:ascii="Times New Roman" w:hAnsi="Times New Roman" w:cs="Times New Roman"/>
          <w:sz w:val="24"/>
        </w:rPr>
        <w:t xml:space="preserve"> “</w:t>
      </w:r>
      <w:proofErr w:type="spellStart"/>
      <w:r w:rsidR="00F95863" w:rsidRPr="007C72E2">
        <w:rPr>
          <w:rFonts w:ascii="Times New Roman" w:hAnsi="Times New Roman" w:cs="Times New Roman"/>
          <w:sz w:val="24"/>
        </w:rPr>
        <w:t>um</w:t>
      </w:r>
      <w:proofErr w:type="spellEnd"/>
      <w:r w:rsidR="00F95863" w:rsidRPr="007C72E2">
        <w:rPr>
          <w:rFonts w:ascii="Times New Roman" w:hAnsi="Times New Roman" w:cs="Times New Roman"/>
          <w:sz w:val="24"/>
        </w:rPr>
        <w:t xml:space="preserve"> campo de </w:t>
      </w:r>
      <w:proofErr w:type="spellStart"/>
      <w:r w:rsidR="00F95863" w:rsidRPr="007C72E2">
        <w:rPr>
          <w:rFonts w:ascii="Times New Roman" w:hAnsi="Times New Roman" w:cs="Times New Roman"/>
          <w:sz w:val="24"/>
        </w:rPr>
        <w:t>tensões</w:t>
      </w:r>
      <w:proofErr w:type="spellEnd"/>
      <w:r w:rsidR="00F95863" w:rsidRPr="007C72E2">
        <w:rPr>
          <w:rFonts w:ascii="Times New Roman" w:hAnsi="Times New Roman" w:cs="Times New Roman"/>
          <w:sz w:val="24"/>
        </w:rPr>
        <w:t xml:space="preserve"> e </w:t>
      </w:r>
      <w:proofErr w:type="spellStart"/>
      <w:r w:rsidR="00F95863" w:rsidRPr="007C72E2">
        <w:rPr>
          <w:rFonts w:ascii="Times New Roman" w:hAnsi="Times New Roman" w:cs="Times New Roman"/>
          <w:sz w:val="24"/>
        </w:rPr>
        <w:t>mediações</w:t>
      </w:r>
      <w:proofErr w:type="spellEnd"/>
      <w:r w:rsidR="00F95863" w:rsidRPr="007C72E2">
        <w:rPr>
          <w:rFonts w:ascii="Times New Roman" w:hAnsi="Times New Roman" w:cs="Times New Roman"/>
          <w:sz w:val="24"/>
        </w:rPr>
        <w:t xml:space="preserve"> no </w:t>
      </w:r>
      <w:proofErr w:type="spellStart"/>
      <w:r w:rsidR="00F95863" w:rsidRPr="007C72E2">
        <w:rPr>
          <w:rFonts w:ascii="Times New Roman" w:hAnsi="Times New Roman" w:cs="Times New Roman"/>
          <w:sz w:val="24"/>
        </w:rPr>
        <w:t>espaço</w:t>
      </w:r>
      <w:proofErr w:type="spellEnd"/>
      <w:r w:rsidR="00F95863" w:rsidRPr="007C72E2">
        <w:rPr>
          <w:rFonts w:ascii="Times New Roman" w:hAnsi="Times New Roman" w:cs="Times New Roman"/>
          <w:sz w:val="24"/>
        </w:rPr>
        <w:t xml:space="preserve"> político”</w:t>
      </w:r>
      <w:r w:rsidR="008F2495">
        <w:rPr>
          <w:rStyle w:val="Refdenotaalpie"/>
          <w:rFonts w:ascii="Times New Roman" w:hAnsi="Times New Roman" w:cs="Times New Roman"/>
          <w:sz w:val="24"/>
        </w:rPr>
        <w:footnoteReference w:id="29"/>
      </w:r>
      <w:r w:rsidR="00560AE6" w:rsidRPr="007C72E2">
        <w:rPr>
          <w:rFonts w:ascii="Times New Roman" w:hAnsi="Times New Roman" w:cs="Times New Roman"/>
          <w:sz w:val="24"/>
        </w:rPr>
        <w:t xml:space="preserve"> en el cual los intelectuales tuvieron un papel fundante.</w:t>
      </w:r>
    </w:p>
    <w:p w:rsidR="00830778" w:rsidRDefault="00830778" w:rsidP="00560AE6">
      <w:pPr>
        <w:pStyle w:val="Textoindependiente3"/>
        <w:spacing w:line="360" w:lineRule="auto"/>
        <w:ind w:firstLine="708"/>
        <w:jc w:val="both"/>
        <w:rPr>
          <w:rFonts w:ascii="Times New Roman" w:hAnsi="Times New Roman" w:cs="Times New Roman"/>
          <w:sz w:val="24"/>
        </w:rPr>
      </w:pPr>
    </w:p>
    <w:p w:rsidR="00D3465B" w:rsidRPr="00F62768" w:rsidRDefault="00D3465B" w:rsidP="0026567C">
      <w:pPr>
        <w:pStyle w:val="Prrafodelista"/>
        <w:numPr>
          <w:ilvl w:val="0"/>
          <w:numId w:val="3"/>
        </w:numPr>
        <w:spacing w:after="0" w:line="360" w:lineRule="auto"/>
        <w:ind w:left="0" w:firstLine="0"/>
        <w:jc w:val="both"/>
        <w:rPr>
          <w:rFonts w:ascii="Times New Roman" w:hAnsi="Times New Roman" w:cs="Times New Roman"/>
          <w:sz w:val="24"/>
          <w:szCs w:val="24"/>
        </w:rPr>
      </w:pPr>
      <w:r w:rsidRPr="00F62768">
        <w:rPr>
          <w:rFonts w:ascii="Times New Roman" w:hAnsi="Times New Roman" w:cs="Times New Roman"/>
          <w:b/>
          <w:sz w:val="24"/>
          <w:szCs w:val="24"/>
        </w:rPr>
        <w:t xml:space="preserve">El </w:t>
      </w:r>
      <w:r w:rsidR="00830229" w:rsidRPr="00F62768">
        <w:rPr>
          <w:rFonts w:ascii="Times New Roman" w:hAnsi="Times New Roman" w:cs="Times New Roman"/>
          <w:b/>
          <w:sz w:val="24"/>
          <w:szCs w:val="24"/>
        </w:rPr>
        <w:t>componente</w:t>
      </w:r>
      <w:r w:rsidRPr="00F62768">
        <w:rPr>
          <w:rFonts w:ascii="Times New Roman" w:hAnsi="Times New Roman" w:cs="Times New Roman"/>
          <w:b/>
          <w:sz w:val="24"/>
          <w:szCs w:val="24"/>
        </w:rPr>
        <w:t xml:space="preserve"> indígena en la gráfica de Do </w:t>
      </w:r>
      <w:r w:rsidR="00940FFC" w:rsidRPr="00F62768">
        <w:rPr>
          <w:rFonts w:ascii="Times New Roman" w:hAnsi="Times New Roman" w:cs="Times New Roman"/>
          <w:b/>
          <w:sz w:val="24"/>
          <w:szCs w:val="24"/>
        </w:rPr>
        <w:t>R</w:t>
      </w:r>
      <w:r w:rsidRPr="00F62768">
        <w:rPr>
          <w:rFonts w:ascii="Times New Roman" w:hAnsi="Times New Roman" w:cs="Times New Roman"/>
          <w:b/>
          <w:sz w:val="24"/>
          <w:szCs w:val="24"/>
        </w:rPr>
        <w:t xml:space="preserve">ego </w:t>
      </w:r>
      <w:proofErr w:type="spellStart"/>
      <w:r w:rsidRPr="00F62768">
        <w:rPr>
          <w:rFonts w:ascii="Times New Roman" w:hAnsi="Times New Roman" w:cs="Times New Roman"/>
          <w:b/>
          <w:sz w:val="24"/>
          <w:szCs w:val="24"/>
        </w:rPr>
        <w:t>Monteiro</w:t>
      </w:r>
      <w:proofErr w:type="spellEnd"/>
    </w:p>
    <w:p w:rsidR="00F52C8E" w:rsidRPr="007C72E2" w:rsidRDefault="00560AE6" w:rsidP="0026567C">
      <w:pPr>
        <w:spacing w:after="0" w:line="360" w:lineRule="auto"/>
        <w:jc w:val="both"/>
        <w:rPr>
          <w:rFonts w:ascii="Times New Roman" w:hAnsi="Times New Roman" w:cs="Times New Roman"/>
          <w:sz w:val="24"/>
          <w:szCs w:val="24"/>
        </w:rPr>
      </w:pPr>
      <w:r w:rsidRPr="007C72E2">
        <w:rPr>
          <w:rFonts w:ascii="Times New Roman" w:hAnsi="Times New Roman" w:cs="Times New Roman"/>
          <w:sz w:val="24"/>
          <w:szCs w:val="24"/>
        </w:rPr>
        <w:t>En San Pablo, l</w:t>
      </w:r>
      <w:r w:rsidR="00685F8B" w:rsidRPr="007C72E2">
        <w:rPr>
          <w:rFonts w:ascii="Times New Roman" w:hAnsi="Times New Roman" w:cs="Times New Roman"/>
          <w:sz w:val="24"/>
          <w:szCs w:val="24"/>
        </w:rPr>
        <w:t xml:space="preserve">a Semana del 22 </w:t>
      </w:r>
      <w:r w:rsidR="005C102F" w:rsidRPr="007C72E2">
        <w:rPr>
          <w:rFonts w:ascii="Times New Roman" w:hAnsi="Times New Roman" w:cs="Times New Roman"/>
          <w:sz w:val="24"/>
          <w:szCs w:val="24"/>
        </w:rPr>
        <w:t xml:space="preserve">proclamó </w:t>
      </w:r>
      <w:r w:rsidR="00685F8B" w:rsidRPr="007C72E2">
        <w:rPr>
          <w:rFonts w:ascii="Times New Roman" w:hAnsi="Times New Roman" w:cs="Times New Roman"/>
          <w:sz w:val="24"/>
          <w:szCs w:val="24"/>
        </w:rPr>
        <w:t>una respuesta</w:t>
      </w:r>
      <w:r w:rsidR="00816873" w:rsidRPr="007C72E2">
        <w:rPr>
          <w:rFonts w:ascii="Times New Roman" w:hAnsi="Times New Roman" w:cs="Times New Roman"/>
          <w:sz w:val="24"/>
          <w:szCs w:val="24"/>
        </w:rPr>
        <w:t xml:space="preserve"> </w:t>
      </w:r>
      <w:r w:rsidR="00685F8B" w:rsidRPr="007C72E2">
        <w:rPr>
          <w:rFonts w:ascii="Times New Roman" w:hAnsi="Times New Roman" w:cs="Times New Roman"/>
          <w:sz w:val="24"/>
          <w:szCs w:val="24"/>
        </w:rPr>
        <w:t>p</w:t>
      </w:r>
      <w:r w:rsidR="00816873" w:rsidRPr="007C72E2">
        <w:rPr>
          <w:rFonts w:ascii="Times New Roman" w:hAnsi="Times New Roman" w:cs="Times New Roman"/>
          <w:sz w:val="24"/>
          <w:szCs w:val="24"/>
        </w:rPr>
        <w:t>olémica acerca del festejo del C</w:t>
      </w:r>
      <w:r w:rsidR="00685F8B" w:rsidRPr="007C72E2">
        <w:rPr>
          <w:rFonts w:ascii="Times New Roman" w:hAnsi="Times New Roman" w:cs="Times New Roman"/>
          <w:sz w:val="24"/>
          <w:szCs w:val="24"/>
        </w:rPr>
        <w:t>entenario</w:t>
      </w:r>
      <w:r w:rsidRPr="007C72E2">
        <w:rPr>
          <w:rFonts w:ascii="Times New Roman" w:hAnsi="Times New Roman" w:cs="Times New Roman"/>
          <w:sz w:val="24"/>
          <w:szCs w:val="24"/>
        </w:rPr>
        <w:t>. L</w:t>
      </w:r>
      <w:r w:rsidR="00685F8B" w:rsidRPr="007C72E2">
        <w:rPr>
          <w:rFonts w:ascii="Times New Roman" w:hAnsi="Times New Roman" w:cs="Times New Roman"/>
          <w:sz w:val="24"/>
          <w:szCs w:val="24"/>
        </w:rPr>
        <w:t xml:space="preserve">a preocupación que nucleaba a los artistas participantes </w:t>
      </w:r>
      <w:r w:rsidR="005C102F" w:rsidRPr="007C72E2">
        <w:rPr>
          <w:rFonts w:ascii="Times New Roman" w:hAnsi="Times New Roman" w:cs="Times New Roman"/>
          <w:sz w:val="24"/>
          <w:szCs w:val="24"/>
        </w:rPr>
        <w:t>se cimentó en la transformación cultural</w:t>
      </w:r>
      <w:r w:rsidR="00685F8B" w:rsidRPr="007C72E2">
        <w:rPr>
          <w:rFonts w:ascii="Times New Roman" w:hAnsi="Times New Roman" w:cs="Times New Roman"/>
          <w:sz w:val="24"/>
          <w:szCs w:val="24"/>
        </w:rPr>
        <w:t>, acorde a los nuevos tiempos y en abierto rechazo a los cánones de la tradición académica del siglo anterior.</w:t>
      </w:r>
      <w:r w:rsidR="00816873" w:rsidRPr="007C72E2">
        <w:rPr>
          <w:rFonts w:ascii="Times New Roman" w:hAnsi="Times New Roman" w:cs="Times New Roman"/>
          <w:sz w:val="24"/>
          <w:szCs w:val="24"/>
        </w:rPr>
        <w:t xml:space="preserve"> </w:t>
      </w:r>
      <w:r w:rsidR="00F47DCB" w:rsidRPr="007C72E2">
        <w:rPr>
          <w:rFonts w:ascii="Times New Roman" w:hAnsi="Times New Roman" w:cs="Times New Roman"/>
          <w:sz w:val="24"/>
          <w:szCs w:val="24"/>
        </w:rPr>
        <w:t xml:space="preserve">La ideología colonial </w:t>
      </w:r>
      <w:r w:rsidRPr="007C72E2">
        <w:rPr>
          <w:rFonts w:ascii="Times New Roman" w:hAnsi="Times New Roman" w:cs="Times New Roman"/>
          <w:sz w:val="24"/>
          <w:szCs w:val="24"/>
        </w:rPr>
        <w:t>todavía vigente creó</w:t>
      </w:r>
      <w:r w:rsidR="00F47DCB" w:rsidRPr="007C72E2">
        <w:rPr>
          <w:rFonts w:ascii="Times New Roman" w:hAnsi="Times New Roman" w:cs="Times New Roman"/>
          <w:sz w:val="24"/>
          <w:szCs w:val="24"/>
        </w:rPr>
        <w:t xml:space="preserve"> una imagen </w:t>
      </w:r>
      <w:r w:rsidR="00CC16FF">
        <w:rPr>
          <w:rFonts w:ascii="Times New Roman" w:hAnsi="Times New Roman" w:cs="Times New Roman"/>
          <w:sz w:val="24"/>
          <w:szCs w:val="24"/>
        </w:rPr>
        <w:t>artificial</w:t>
      </w:r>
      <w:r w:rsidR="00F47DCB" w:rsidRPr="007C72E2">
        <w:rPr>
          <w:rFonts w:ascii="Times New Roman" w:hAnsi="Times New Roman" w:cs="Times New Roman"/>
          <w:sz w:val="24"/>
          <w:szCs w:val="24"/>
        </w:rPr>
        <w:t xml:space="preserve"> del </w:t>
      </w:r>
      <w:r w:rsidRPr="007C72E2">
        <w:rPr>
          <w:rFonts w:ascii="Times New Roman" w:hAnsi="Times New Roman" w:cs="Times New Roman"/>
          <w:sz w:val="24"/>
          <w:szCs w:val="24"/>
        </w:rPr>
        <w:t>nativo/</w:t>
      </w:r>
      <w:r w:rsidR="00F47DCB" w:rsidRPr="007C72E2">
        <w:rPr>
          <w:rFonts w:ascii="Times New Roman" w:hAnsi="Times New Roman" w:cs="Times New Roman"/>
          <w:sz w:val="24"/>
          <w:szCs w:val="24"/>
        </w:rPr>
        <w:t>subalterno a parti</w:t>
      </w:r>
      <w:r w:rsidRPr="007C72E2">
        <w:rPr>
          <w:rFonts w:ascii="Times New Roman" w:hAnsi="Times New Roman" w:cs="Times New Roman"/>
          <w:sz w:val="24"/>
          <w:szCs w:val="24"/>
        </w:rPr>
        <w:t>r de una supuesta inferioridad</w:t>
      </w:r>
      <w:r w:rsidR="00414E1F" w:rsidRPr="007C72E2">
        <w:rPr>
          <w:rFonts w:ascii="Times New Roman" w:hAnsi="Times New Roman" w:cs="Times New Roman"/>
          <w:sz w:val="24"/>
          <w:szCs w:val="24"/>
        </w:rPr>
        <w:t xml:space="preserve"> (hecho que se evidenció en las políticas indigenistas que apuntaban a civilizarlo)</w:t>
      </w:r>
      <w:r w:rsidR="00F47DCB" w:rsidRPr="007C72E2">
        <w:rPr>
          <w:rFonts w:ascii="Times New Roman" w:hAnsi="Times New Roman" w:cs="Times New Roman"/>
          <w:sz w:val="24"/>
          <w:szCs w:val="24"/>
        </w:rPr>
        <w:t>, donde se cruzaban la</w:t>
      </w:r>
      <w:r w:rsidR="00414E1F" w:rsidRPr="007C72E2">
        <w:rPr>
          <w:rFonts w:ascii="Times New Roman" w:hAnsi="Times New Roman" w:cs="Times New Roman"/>
          <w:sz w:val="24"/>
          <w:szCs w:val="24"/>
        </w:rPr>
        <w:t>s</w:t>
      </w:r>
      <w:r w:rsidR="00F47DCB" w:rsidRPr="007C72E2">
        <w:rPr>
          <w:rFonts w:ascii="Times New Roman" w:hAnsi="Times New Roman" w:cs="Times New Roman"/>
          <w:sz w:val="24"/>
          <w:szCs w:val="24"/>
        </w:rPr>
        <w:t xml:space="preserve"> política</w:t>
      </w:r>
      <w:r w:rsidR="00414E1F" w:rsidRPr="007C72E2">
        <w:rPr>
          <w:rFonts w:ascii="Times New Roman" w:hAnsi="Times New Roman" w:cs="Times New Roman"/>
          <w:sz w:val="24"/>
          <w:szCs w:val="24"/>
        </w:rPr>
        <w:t>s</w:t>
      </w:r>
      <w:r w:rsidR="00F47DCB" w:rsidRPr="007C72E2">
        <w:rPr>
          <w:rFonts w:ascii="Times New Roman" w:hAnsi="Times New Roman" w:cs="Times New Roman"/>
          <w:sz w:val="24"/>
          <w:szCs w:val="24"/>
        </w:rPr>
        <w:t xml:space="preserve"> imperial</w:t>
      </w:r>
      <w:r w:rsidR="00414E1F" w:rsidRPr="007C72E2">
        <w:rPr>
          <w:rFonts w:ascii="Times New Roman" w:hAnsi="Times New Roman" w:cs="Times New Roman"/>
          <w:sz w:val="24"/>
          <w:szCs w:val="24"/>
        </w:rPr>
        <w:t>es y</w:t>
      </w:r>
      <w:r w:rsidR="00F47DCB" w:rsidRPr="007C72E2">
        <w:rPr>
          <w:rFonts w:ascii="Times New Roman" w:hAnsi="Times New Roman" w:cs="Times New Roman"/>
          <w:sz w:val="24"/>
          <w:szCs w:val="24"/>
        </w:rPr>
        <w:t xml:space="preserve"> los designios culturales.</w:t>
      </w:r>
      <w:r w:rsidR="00F05B92" w:rsidRPr="007C72E2">
        <w:rPr>
          <w:rFonts w:ascii="Times New Roman" w:hAnsi="Times New Roman" w:cs="Times New Roman"/>
          <w:sz w:val="24"/>
          <w:szCs w:val="24"/>
        </w:rPr>
        <w:t xml:space="preserve"> </w:t>
      </w:r>
      <w:r w:rsidR="00414E1F" w:rsidRPr="007C72E2">
        <w:rPr>
          <w:rFonts w:ascii="Times New Roman" w:hAnsi="Times New Roman" w:cs="Times New Roman"/>
          <w:sz w:val="24"/>
          <w:szCs w:val="24"/>
        </w:rPr>
        <w:t>En ese aspecto las acciones de los artistas</w:t>
      </w:r>
      <w:r w:rsidR="00830778">
        <w:rPr>
          <w:rFonts w:ascii="Times New Roman" w:hAnsi="Times New Roman" w:cs="Times New Roman"/>
          <w:sz w:val="24"/>
          <w:szCs w:val="24"/>
        </w:rPr>
        <w:t xml:space="preserve"> que participaron de la Semana afianzaron</w:t>
      </w:r>
      <w:r w:rsidR="00414E1F" w:rsidRPr="007C72E2">
        <w:rPr>
          <w:rFonts w:ascii="Times New Roman" w:hAnsi="Times New Roman" w:cs="Times New Roman"/>
          <w:sz w:val="24"/>
          <w:szCs w:val="24"/>
        </w:rPr>
        <w:t xml:space="preserve"> posiciones </w:t>
      </w:r>
      <w:r w:rsidR="00830778">
        <w:rPr>
          <w:rFonts w:ascii="Times New Roman" w:hAnsi="Times New Roman" w:cs="Times New Roman"/>
          <w:sz w:val="24"/>
          <w:szCs w:val="24"/>
        </w:rPr>
        <w:t xml:space="preserve">específicas y determinantes </w:t>
      </w:r>
      <w:r w:rsidR="00414E1F" w:rsidRPr="007C72E2">
        <w:rPr>
          <w:rFonts w:ascii="Times New Roman" w:hAnsi="Times New Roman" w:cs="Times New Roman"/>
          <w:sz w:val="24"/>
          <w:szCs w:val="24"/>
        </w:rPr>
        <w:t xml:space="preserve">respecto a la gestión gubernamental, que se </w:t>
      </w:r>
      <w:r w:rsidR="00F05B92" w:rsidRPr="007C72E2">
        <w:rPr>
          <w:rFonts w:ascii="Times New Roman" w:hAnsi="Times New Roman" w:cs="Times New Roman"/>
          <w:sz w:val="24"/>
          <w:szCs w:val="24"/>
        </w:rPr>
        <w:t>inclinó por</w:t>
      </w:r>
      <w:r w:rsidR="00414E1F" w:rsidRPr="007C72E2">
        <w:rPr>
          <w:rFonts w:ascii="Times New Roman" w:hAnsi="Times New Roman" w:cs="Times New Roman"/>
          <w:sz w:val="24"/>
          <w:szCs w:val="24"/>
        </w:rPr>
        <w:t xml:space="preserve"> conmemorar la independencia sin ejercer una revisión crítica de la propia cultura a través de la historia</w:t>
      </w:r>
      <w:r w:rsidR="00816263" w:rsidRPr="007C72E2">
        <w:rPr>
          <w:rFonts w:ascii="Times New Roman" w:hAnsi="Times New Roman" w:cs="Times New Roman"/>
          <w:sz w:val="24"/>
          <w:szCs w:val="24"/>
        </w:rPr>
        <w:t xml:space="preserve"> previa a la conquista</w:t>
      </w:r>
      <w:r w:rsidR="00414E1F" w:rsidRPr="007C72E2">
        <w:rPr>
          <w:rFonts w:ascii="Times New Roman" w:hAnsi="Times New Roman" w:cs="Times New Roman"/>
          <w:sz w:val="24"/>
          <w:szCs w:val="24"/>
        </w:rPr>
        <w:t xml:space="preserve">. </w:t>
      </w:r>
      <w:r w:rsidR="00CC16FF">
        <w:rPr>
          <w:rFonts w:ascii="Times New Roman" w:hAnsi="Times New Roman" w:cs="Times New Roman"/>
          <w:sz w:val="24"/>
          <w:szCs w:val="24"/>
        </w:rPr>
        <w:t>E</w:t>
      </w:r>
      <w:r w:rsidR="00F47DCB" w:rsidRPr="007C72E2">
        <w:rPr>
          <w:rFonts w:ascii="Times New Roman" w:hAnsi="Times New Roman" w:cs="Times New Roman"/>
          <w:sz w:val="24"/>
          <w:szCs w:val="24"/>
        </w:rPr>
        <w:t>l concepto de cultura que</w:t>
      </w:r>
      <w:r w:rsidR="00CC16FF">
        <w:rPr>
          <w:rFonts w:ascii="Times New Roman" w:hAnsi="Times New Roman" w:cs="Times New Roman"/>
          <w:sz w:val="24"/>
          <w:szCs w:val="24"/>
        </w:rPr>
        <w:t xml:space="preserve"> nos</w:t>
      </w:r>
      <w:r w:rsidR="00F47DCB" w:rsidRPr="007C72E2">
        <w:rPr>
          <w:rFonts w:ascii="Times New Roman" w:hAnsi="Times New Roman" w:cs="Times New Roman"/>
          <w:sz w:val="24"/>
          <w:szCs w:val="24"/>
        </w:rPr>
        <w:t xml:space="preserve"> propone Terry </w:t>
      </w:r>
      <w:proofErr w:type="spellStart"/>
      <w:r w:rsidR="00F47DCB" w:rsidRPr="007C72E2">
        <w:rPr>
          <w:rFonts w:ascii="Times New Roman" w:hAnsi="Times New Roman" w:cs="Times New Roman"/>
          <w:sz w:val="24"/>
          <w:szCs w:val="24"/>
        </w:rPr>
        <w:t>Eagleton</w:t>
      </w:r>
      <w:proofErr w:type="spellEnd"/>
      <w:r w:rsidR="00395DA7">
        <w:rPr>
          <w:rStyle w:val="Refdenotaalpie"/>
          <w:rFonts w:ascii="Times New Roman" w:hAnsi="Times New Roman" w:cs="Times New Roman"/>
          <w:sz w:val="24"/>
          <w:szCs w:val="24"/>
        </w:rPr>
        <w:footnoteReference w:id="30"/>
      </w:r>
      <w:r w:rsidR="00395DA7">
        <w:rPr>
          <w:rFonts w:ascii="Times New Roman" w:hAnsi="Times New Roman" w:cs="Times New Roman"/>
          <w:sz w:val="24"/>
          <w:szCs w:val="24"/>
        </w:rPr>
        <w:t xml:space="preserve"> </w:t>
      </w:r>
      <w:r w:rsidR="00F47DCB" w:rsidRPr="007C72E2">
        <w:rPr>
          <w:rFonts w:ascii="Times New Roman" w:hAnsi="Times New Roman" w:cs="Times New Roman"/>
          <w:sz w:val="24"/>
          <w:szCs w:val="24"/>
        </w:rPr>
        <w:t>refiere a las controversias i</w:t>
      </w:r>
      <w:r w:rsidR="00573C5A" w:rsidRPr="007C72E2">
        <w:rPr>
          <w:rFonts w:ascii="Times New Roman" w:hAnsi="Times New Roman" w:cs="Times New Roman"/>
          <w:sz w:val="24"/>
          <w:szCs w:val="24"/>
        </w:rPr>
        <w:t xml:space="preserve">mplícitas </w:t>
      </w:r>
      <w:r w:rsidR="00F47DCB" w:rsidRPr="007C72E2">
        <w:rPr>
          <w:rFonts w:ascii="Times New Roman" w:hAnsi="Times New Roman" w:cs="Times New Roman"/>
          <w:sz w:val="24"/>
          <w:szCs w:val="24"/>
        </w:rPr>
        <w:t>en ella</w:t>
      </w:r>
      <w:r w:rsidR="00573C5A" w:rsidRPr="007C72E2">
        <w:rPr>
          <w:rFonts w:ascii="Times New Roman" w:hAnsi="Times New Roman" w:cs="Times New Roman"/>
          <w:sz w:val="24"/>
          <w:szCs w:val="24"/>
        </w:rPr>
        <w:t>,</w:t>
      </w:r>
      <w:r w:rsidR="00F47DCB" w:rsidRPr="007C72E2">
        <w:rPr>
          <w:rFonts w:ascii="Times New Roman" w:hAnsi="Times New Roman" w:cs="Times New Roman"/>
          <w:sz w:val="24"/>
          <w:szCs w:val="24"/>
        </w:rPr>
        <w:t xml:space="preserve"> entre la libertad y el determinismo, entre el cambio y la identidad</w:t>
      </w:r>
      <w:r w:rsidR="00573C5A" w:rsidRPr="007C72E2">
        <w:rPr>
          <w:rFonts w:ascii="Times New Roman" w:hAnsi="Times New Roman" w:cs="Times New Roman"/>
          <w:sz w:val="24"/>
          <w:szCs w:val="24"/>
        </w:rPr>
        <w:t xml:space="preserve">, </w:t>
      </w:r>
      <w:r w:rsidR="00F47DCB" w:rsidRPr="007C72E2">
        <w:rPr>
          <w:rFonts w:ascii="Times New Roman" w:hAnsi="Times New Roman" w:cs="Times New Roman"/>
          <w:sz w:val="24"/>
          <w:szCs w:val="24"/>
        </w:rPr>
        <w:t xml:space="preserve">entre lo dado y lo creado. Si la cultura </w:t>
      </w:r>
      <w:r w:rsidR="00573C5A" w:rsidRPr="007C72E2">
        <w:rPr>
          <w:rFonts w:ascii="Times New Roman" w:hAnsi="Times New Roman" w:cs="Times New Roman"/>
          <w:sz w:val="24"/>
          <w:szCs w:val="24"/>
        </w:rPr>
        <w:t>en general ha operado a modo de</w:t>
      </w:r>
      <w:r w:rsidR="00F47DCB" w:rsidRPr="007C72E2">
        <w:rPr>
          <w:rFonts w:ascii="Times New Roman" w:hAnsi="Times New Roman" w:cs="Times New Roman"/>
          <w:sz w:val="24"/>
          <w:szCs w:val="24"/>
        </w:rPr>
        <w:t xml:space="preserve"> control específico </w:t>
      </w:r>
      <w:r w:rsidR="00573C5A" w:rsidRPr="007C72E2">
        <w:rPr>
          <w:rFonts w:ascii="Times New Roman" w:hAnsi="Times New Roman" w:cs="Times New Roman"/>
          <w:sz w:val="24"/>
          <w:szCs w:val="24"/>
        </w:rPr>
        <w:t>sobre e</w:t>
      </w:r>
      <w:r w:rsidR="00F47DCB" w:rsidRPr="007C72E2">
        <w:rPr>
          <w:rFonts w:ascii="Times New Roman" w:hAnsi="Times New Roman" w:cs="Times New Roman"/>
          <w:sz w:val="24"/>
          <w:szCs w:val="24"/>
        </w:rPr>
        <w:t xml:space="preserve">l desarrollo natural, </w:t>
      </w:r>
      <w:r w:rsidR="00573C5A" w:rsidRPr="007C72E2">
        <w:rPr>
          <w:rFonts w:ascii="Times New Roman" w:hAnsi="Times New Roman" w:cs="Times New Roman"/>
          <w:sz w:val="24"/>
          <w:szCs w:val="24"/>
        </w:rPr>
        <w:lastRenderedPageBreak/>
        <w:t>en</w:t>
      </w:r>
      <w:r w:rsidR="00F47DCB" w:rsidRPr="007C72E2">
        <w:rPr>
          <w:rFonts w:ascii="Times New Roman" w:hAnsi="Times New Roman" w:cs="Times New Roman"/>
          <w:sz w:val="24"/>
          <w:szCs w:val="24"/>
        </w:rPr>
        <w:t xml:space="preserve"> un movimiento dialéctico entre artifici</w:t>
      </w:r>
      <w:r w:rsidR="00573C5A" w:rsidRPr="007C72E2">
        <w:rPr>
          <w:rFonts w:ascii="Times New Roman" w:hAnsi="Times New Roman" w:cs="Times New Roman"/>
          <w:sz w:val="24"/>
          <w:szCs w:val="24"/>
        </w:rPr>
        <w:t>o</w:t>
      </w:r>
      <w:r w:rsidR="00F47DCB" w:rsidRPr="007C72E2">
        <w:rPr>
          <w:rFonts w:ascii="Times New Roman" w:hAnsi="Times New Roman" w:cs="Times New Roman"/>
          <w:sz w:val="24"/>
          <w:szCs w:val="24"/>
        </w:rPr>
        <w:t xml:space="preserve"> y naturaleza, se pone en marcha una interacción entre lo regulado y lo no regulado. La tensión que surge entre el acto de producir y lo producido, racionalidad y espontaneidad va a ser una constante en </w:t>
      </w:r>
      <w:r w:rsidR="00573C5A" w:rsidRPr="007C72E2">
        <w:rPr>
          <w:rFonts w:ascii="Times New Roman" w:hAnsi="Times New Roman" w:cs="Times New Roman"/>
          <w:sz w:val="24"/>
          <w:szCs w:val="24"/>
        </w:rPr>
        <w:t>determinados</w:t>
      </w:r>
      <w:r w:rsidR="00F47DCB" w:rsidRPr="007C72E2">
        <w:rPr>
          <w:rFonts w:ascii="Times New Roman" w:hAnsi="Times New Roman" w:cs="Times New Roman"/>
          <w:sz w:val="24"/>
          <w:szCs w:val="24"/>
        </w:rPr>
        <w:t xml:space="preserve"> proces</w:t>
      </w:r>
      <w:r w:rsidR="00573C5A" w:rsidRPr="007C72E2">
        <w:rPr>
          <w:rFonts w:ascii="Times New Roman" w:hAnsi="Times New Roman" w:cs="Times New Roman"/>
          <w:sz w:val="24"/>
          <w:szCs w:val="24"/>
        </w:rPr>
        <w:t>os históricos. E</w:t>
      </w:r>
      <w:r w:rsidR="00F47DCB" w:rsidRPr="007C72E2">
        <w:rPr>
          <w:rFonts w:ascii="Times New Roman" w:hAnsi="Times New Roman" w:cs="Times New Roman"/>
          <w:sz w:val="24"/>
          <w:szCs w:val="24"/>
        </w:rPr>
        <w:t>n el siglo XVIII la cultura</w:t>
      </w:r>
      <w:r w:rsidR="00573C5A" w:rsidRPr="007C72E2">
        <w:rPr>
          <w:rFonts w:ascii="Times New Roman" w:hAnsi="Times New Roman" w:cs="Times New Roman"/>
          <w:sz w:val="24"/>
          <w:szCs w:val="24"/>
        </w:rPr>
        <w:t xml:space="preserve"> se vinculaba a la civilización y</w:t>
      </w:r>
      <w:r w:rsidR="00F47DCB" w:rsidRPr="007C72E2">
        <w:rPr>
          <w:rFonts w:ascii="Times New Roman" w:hAnsi="Times New Roman" w:cs="Times New Roman"/>
          <w:sz w:val="24"/>
          <w:szCs w:val="24"/>
        </w:rPr>
        <w:t xml:space="preserve"> en el XIX se efectúa un giro histórico que la segrega. La civilidad e</w:t>
      </w:r>
      <w:r w:rsidR="00573C5A" w:rsidRPr="007C72E2">
        <w:rPr>
          <w:rFonts w:ascii="Times New Roman" w:hAnsi="Times New Roman" w:cs="Times New Roman"/>
          <w:sz w:val="24"/>
          <w:szCs w:val="24"/>
        </w:rPr>
        <w:t>ra</w:t>
      </w:r>
      <w:r w:rsidR="00F47DCB" w:rsidRPr="007C72E2">
        <w:rPr>
          <w:rFonts w:ascii="Times New Roman" w:hAnsi="Times New Roman" w:cs="Times New Roman"/>
          <w:sz w:val="24"/>
          <w:szCs w:val="24"/>
        </w:rPr>
        <w:t xml:space="preserve"> vista bajo la lente del imperialismo y la cultura como una dimensión crítica, sensible, espiritual, en </w:t>
      </w:r>
      <w:r w:rsidR="00573C5A" w:rsidRPr="007C72E2">
        <w:rPr>
          <w:rFonts w:ascii="Times New Roman" w:hAnsi="Times New Roman" w:cs="Times New Roman"/>
          <w:sz w:val="24"/>
          <w:szCs w:val="24"/>
        </w:rPr>
        <w:t>la</w:t>
      </w:r>
      <w:r w:rsidR="00F47DCB" w:rsidRPr="007C72E2">
        <w:rPr>
          <w:rFonts w:ascii="Times New Roman" w:hAnsi="Times New Roman" w:cs="Times New Roman"/>
          <w:sz w:val="24"/>
          <w:szCs w:val="24"/>
        </w:rPr>
        <w:t xml:space="preserve"> que ingresa</w:t>
      </w:r>
      <w:r w:rsidR="00573C5A" w:rsidRPr="007C72E2">
        <w:rPr>
          <w:rFonts w:ascii="Times New Roman" w:hAnsi="Times New Roman" w:cs="Times New Roman"/>
          <w:sz w:val="24"/>
          <w:szCs w:val="24"/>
        </w:rPr>
        <w:t>ban “</w:t>
      </w:r>
      <w:r w:rsidR="00F47DCB" w:rsidRPr="007C72E2">
        <w:rPr>
          <w:rFonts w:ascii="Times New Roman" w:hAnsi="Times New Roman" w:cs="Times New Roman"/>
          <w:sz w:val="24"/>
          <w:szCs w:val="24"/>
        </w:rPr>
        <w:t>culturas no europeas</w:t>
      </w:r>
      <w:r w:rsidR="00573C5A" w:rsidRPr="007C72E2">
        <w:rPr>
          <w:rFonts w:ascii="Times New Roman" w:hAnsi="Times New Roman" w:cs="Times New Roman"/>
          <w:sz w:val="24"/>
          <w:szCs w:val="24"/>
        </w:rPr>
        <w:t>” en las que</w:t>
      </w:r>
      <w:r w:rsidR="00F47DCB" w:rsidRPr="007C72E2">
        <w:rPr>
          <w:rFonts w:ascii="Times New Roman" w:hAnsi="Times New Roman" w:cs="Times New Roman"/>
          <w:sz w:val="24"/>
          <w:szCs w:val="24"/>
        </w:rPr>
        <w:t xml:space="preserve"> </w:t>
      </w:r>
      <w:r w:rsidR="00573C5A" w:rsidRPr="007C72E2">
        <w:rPr>
          <w:rFonts w:ascii="Times New Roman" w:hAnsi="Times New Roman" w:cs="Times New Roman"/>
          <w:sz w:val="24"/>
          <w:szCs w:val="24"/>
        </w:rPr>
        <w:t>existía</w:t>
      </w:r>
      <w:r w:rsidR="00F47DCB" w:rsidRPr="007C72E2">
        <w:rPr>
          <w:rFonts w:ascii="Times New Roman" w:hAnsi="Times New Roman" w:cs="Times New Roman"/>
          <w:sz w:val="24"/>
          <w:szCs w:val="24"/>
        </w:rPr>
        <w:t xml:space="preserve"> el anticolonialismo, el salvaje y la </w:t>
      </w:r>
      <w:proofErr w:type="spellStart"/>
      <w:r w:rsidR="00F47DCB" w:rsidRPr="007C72E2">
        <w:rPr>
          <w:rFonts w:ascii="Times New Roman" w:hAnsi="Times New Roman" w:cs="Times New Roman"/>
          <w:sz w:val="24"/>
          <w:szCs w:val="24"/>
        </w:rPr>
        <w:t>romantización</w:t>
      </w:r>
      <w:proofErr w:type="spellEnd"/>
      <w:r w:rsidR="00F47DCB" w:rsidRPr="007C72E2">
        <w:rPr>
          <w:rFonts w:ascii="Times New Roman" w:hAnsi="Times New Roman" w:cs="Times New Roman"/>
          <w:sz w:val="24"/>
          <w:szCs w:val="24"/>
        </w:rPr>
        <w:t xml:space="preserve"> primitivista, </w:t>
      </w:r>
      <w:r w:rsidR="00573C5A" w:rsidRPr="007C72E2">
        <w:rPr>
          <w:rFonts w:ascii="Times New Roman" w:hAnsi="Times New Roman" w:cs="Times New Roman"/>
          <w:sz w:val="24"/>
          <w:szCs w:val="24"/>
        </w:rPr>
        <w:t xml:space="preserve">todos ellos </w:t>
      </w:r>
      <w:r w:rsidR="00F47DCB" w:rsidRPr="007C72E2">
        <w:rPr>
          <w:rFonts w:ascii="Times New Roman" w:hAnsi="Times New Roman" w:cs="Times New Roman"/>
          <w:sz w:val="24"/>
          <w:szCs w:val="24"/>
        </w:rPr>
        <w:t>aspectos que confluye</w:t>
      </w:r>
      <w:r w:rsidR="00573C5A" w:rsidRPr="007C72E2">
        <w:rPr>
          <w:rFonts w:ascii="Times New Roman" w:hAnsi="Times New Roman" w:cs="Times New Roman"/>
          <w:sz w:val="24"/>
          <w:szCs w:val="24"/>
        </w:rPr>
        <w:t>ro</w:t>
      </w:r>
      <w:r w:rsidR="00F47DCB" w:rsidRPr="007C72E2">
        <w:rPr>
          <w:rFonts w:ascii="Times New Roman" w:hAnsi="Times New Roman" w:cs="Times New Roman"/>
          <w:sz w:val="24"/>
          <w:szCs w:val="24"/>
        </w:rPr>
        <w:t>n en las formulaciones artísticas modernistas de comienzos del siglo XX. Los conflictos entablados entre Eur</w:t>
      </w:r>
      <w:r w:rsidR="00573C5A" w:rsidRPr="007C72E2">
        <w:rPr>
          <w:rFonts w:ascii="Times New Roman" w:hAnsi="Times New Roman" w:cs="Times New Roman"/>
          <w:sz w:val="24"/>
          <w:szCs w:val="24"/>
        </w:rPr>
        <w:t>opa y este “</w:t>
      </w:r>
      <w:r w:rsidR="00F47DCB" w:rsidRPr="007C72E2">
        <w:rPr>
          <w:rFonts w:ascii="Times New Roman" w:hAnsi="Times New Roman" w:cs="Times New Roman"/>
          <w:sz w:val="24"/>
          <w:szCs w:val="24"/>
        </w:rPr>
        <w:t>otro colonial</w:t>
      </w:r>
      <w:r w:rsidR="00573C5A" w:rsidRPr="007C72E2">
        <w:rPr>
          <w:rFonts w:ascii="Times New Roman" w:hAnsi="Times New Roman" w:cs="Times New Roman"/>
          <w:sz w:val="24"/>
          <w:szCs w:val="24"/>
        </w:rPr>
        <w:t>”</w:t>
      </w:r>
      <w:r w:rsidR="00F47DCB" w:rsidRPr="007C72E2">
        <w:rPr>
          <w:rFonts w:ascii="Times New Roman" w:hAnsi="Times New Roman" w:cs="Times New Roman"/>
          <w:sz w:val="24"/>
          <w:szCs w:val="24"/>
        </w:rPr>
        <w:t xml:space="preserve"> estaban implicados en los comienzos del proyecto de dominación y expansión </w:t>
      </w:r>
      <w:r w:rsidR="000E4611" w:rsidRPr="007C72E2">
        <w:rPr>
          <w:rFonts w:ascii="Times New Roman" w:hAnsi="Times New Roman" w:cs="Times New Roman"/>
          <w:sz w:val="24"/>
          <w:szCs w:val="24"/>
        </w:rPr>
        <w:t xml:space="preserve">económica en América, en </w:t>
      </w:r>
      <w:r w:rsidR="00F47DCB" w:rsidRPr="007C72E2">
        <w:rPr>
          <w:rFonts w:ascii="Times New Roman" w:hAnsi="Times New Roman" w:cs="Times New Roman"/>
          <w:sz w:val="24"/>
          <w:szCs w:val="24"/>
        </w:rPr>
        <w:t>el encuentro colonialista entre la considerada “Cultura” en mayúsculas y la “cultura” en minúsculas, o poder universal e imperial y dimensión local</w:t>
      </w:r>
      <w:r w:rsidR="000E4611" w:rsidRPr="007C72E2">
        <w:rPr>
          <w:rFonts w:ascii="Times New Roman" w:hAnsi="Times New Roman" w:cs="Times New Roman"/>
          <w:sz w:val="24"/>
          <w:szCs w:val="24"/>
        </w:rPr>
        <w:t>, lo que d</w:t>
      </w:r>
      <w:r w:rsidR="00F47DCB" w:rsidRPr="007C72E2">
        <w:rPr>
          <w:rFonts w:ascii="Times New Roman" w:hAnsi="Times New Roman" w:cs="Times New Roman"/>
          <w:sz w:val="24"/>
          <w:szCs w:val="24"/>
        </w:rPr>
        <w:t>esemboc</w:t>
      </w:r>
      <w:r w:rsidR="000E4611" w:rsidRPr="007C72E2">
        <w:rPr>
          <w:rFonts w:ascii="Times New Roman" w:hAnsi="Times New Roman" w:cs="Times New Roman"/>
          <w:sz w:val="24"/>
          <w:szCs w:val="24"/>
        </w:rPr>
        <w:t>ó</w:t>
      </w:r>
      <w:r w:rsidR="00F47DCB" w:rsidRPr="007C72E2">
        <w:rPr>
          <w:rFonts w:ascii="Times New Roman" w:hAnsi="Times New Roman" w:cs="Times New Roman"/>
          <w:sz w:val="24"/>
          <w:szCs w:val="24"/>
        </w:rPr>
        <w:t xml:space="preserve"> en una disputa geopolítica. </w:t>
      </w:r>
      <w:r w:rsidR="00F05B92" w:rsidRPr="007C72E2">
        <w:rPr>
          <w:rFonts w:ascii="Times New Roman" w:hAnsi="Times New Roman" w:cs="Times New Roman"/>
          <w:sz w:val="24"/>
          <w:szCs w:val="24"/>
        </w:rPr>
        <w:t xml:space="preserve">En el caso de Brasil los modernistas </w:t>
      </w:r>
      <w:r w:rsidR="000E4611" w:rsidRPr="007C72E2">
        <w:rPr>
          <w:rFonts w:ascii="Times New Roman" w:hAnsi="Times New Roman" w:cs="Times New Roman"/>
          <w:sz w:val="24"/>
          <w:szCs w:val="24"/>
        </w:rPr>
        <w:t>impulsaron</w:t>
      </w:r>
      <w:r w:rsidR="008C6120" w:rsidRPr="007C72E2">
        <w:rPr>
          <w:rFonts w:ascii="Times New Roman" w:hAnsi="Times New Roman" w:cs="Times New Roman"/>
          <w:sz w:val="24"/>
          <w:szCs w:val="24"/>
        </w:rPr>
        <w:t xml:space="preserve"> </w:t>
      </w:r>
      <w:r w:rsidR="00F05B92" w:rsidRPr="007C72E2">
        <w:rPr>
          <w:rFonts w:ascii="Times New Roman" w:hAnsi="Times New Roman" w:cs="Times New Roman"/>
          <w:sz w:val="24"/>
          <w:szCs w:val="24"/>
        </w:rPr>
        <w:t xml:space="preserve">la revalorización de la cultura local </w:t>
      </w:r>
      <w:r w:rsidR="00642CBC" w:rsidRPr="007C72E2">
        <w:rPr>
          <w:rFonts w:ascii="Times New Roman" w:hAnsi="Times New Roman" w:cs="Times New Roman"/>
          <w:sz w:val="24"/>
          <w:szCs w:val="24"/>
        </w:rPr>
        <w:t>no occidental en tensión con la Cultura universal eurocéntrica, utilizando los t</w:t>
      </w:r>
      <w:r w:rsidR="00F05B92" w:rsidRPr="007C72E2">
        <w:rPr>
          <w:rFonts w:ascii="Times New Roman" w:hAnsi="Times New Roman" w:cs="Times New Roman"/>
          <w:sz w:val="24"/>
          <w:szCs w:val="24"/>
        </w:rPr>
        <w:t xml:space="preserve">érminos de </w:t>
      </w:r>
      <w:r w:rsidR="00395DA7">
        <w:rPr>
          <w:rFonts w:ascii="Times New Roman" w:hAnsi="Times New Roman" w:cs="Times New Roman"/>
          <w:sz w:val="24"/>
          <w:szCs w:val="24"/>
        </w:rPr>
        <w:t xml:space="preserve">Terry </w:t>
      </w:r>
      <w:proofErr w:type="spellStart"/>
      <w:r w:rsidR="00F05B92" w:rsidRPr="007C72E2">
        <w:rPr>
          <w:rFonts w:ascii="Times New Roman" w:hAnsi="Times New Roman" w:cs="Times New Roman"/>
          <w:sz w:val="24"/>
          <w:szCs w:val="24"/>
        </w:rPr>
        <w:t>Eagleton</w:t>
      </w:r>
      <w:proofErr w:type="spellEnd"/>
      <w:r w:rsidR="00F05B92" w:rsidRPr="007C72E2">
        <w:rPr>
          <w:rFonts w:ascii="Times New Roman" w:hAnsi="Times New Roman" w:cs="Times New Roman"/>
          <w:sz w:val="24"/>
          <w:szCs w:val="24"/>
        </w:rPr>
        <w:t xml:space="preserve">. </w:t>
      </w:r>
      <w:r w:rsidR="008C6120" w:rsidRPr="007C72E2">
        <w:rPr>
          <w:rFonts w:ascii="Times New Roman" w:hAnsi="Times New Roman" w:cs="Times New Roman"/>
          <w:sz w:val="24"/>
          <w:szCs w:val="24"/>
        </w:rPr>
        <w:t>Aunque</w:t>
      </w:r>
      <w:r w:rsidR="00D17005" w:rsidRPr="007C72E2">
        <w:rPr>
          <w:rFonts w:ascii="Times New Roman" w:hAnsi="Times New Roman" w:cs="Times New Roman"/>
          <w:sz w:val="24"/>
          <w:szCs w:val="24"/>
        </w:rPr>
        <w:t xml:space="preserve"> </w:t>
      </w:r>
      <w:r w:rsidR="00F05B92" w:rsidRPr="007C72E2">
        <w:rPr>
          <w:rFonts w:ascii="Times New Roman" w:hAnsi="Times New Roman" w:cs="Times New Roman"/>
          <w:sz w:val="24"/>
          <w:szCs w:val="24"/>
        </w:rPr>
        <w:t xml:space="preserve">Vicente </w:t>
      </w:r>
      <w:r w:rsidR="00642CBC" w:rsidRPr="007C72E2">
        <w:rPr>
          <w:rFonts w:ascii="Times New Roman" w:hAnsi="Times New Roman" w:cs="Times New Roman"/>
          <w:sz w:val="24"/>
          <w:szCs w:val="24"/>
        </w:rPr>
        <w:t xml:space="preserve">Do Rego </w:t>
      </w:r>
      <w:proofErr w:type="spellStart"/>
      <w:r w:rsidR="00642CBC" w:rsidRPr="007C72E2">
        <w:rPr>
          <w:rFonts w:ascii="Times New Roman" w:hAnsi="Times New Roman" w:cs="Times New Roman"/>
          <w:sz w:val="24"/>
          <w:szCs w:val="24"/>
        </w:rPr>
        <w:t>Monteiro</w:t>
      </w:r>
      <w:proofErr w:type="spellEnd"/>
      <w:r w:rsidR="00642CBC" w:rsidRPr="007C72E2">
        <w:rPr>
          <w:rFonts w:ascii="Times New Roman" w:hAnsi="Times New Roman" w:cs="Times New Roman"/>
          <w:sz w:val="24"/>
          <w:szCs w:val="24"/>
        </w:rPr>
        <w:t xml:space="preserve"> no </w:t>
      </w:r>
      <w:r w:rsidR="009868CD">
        <w:rPr>
          <w:rFonts w:ascii="Times New Roman" w:hAnsi="Times New Roman" w:cs="Times New Roman"/>
          <w:sz w:val="24"/>
          <w:szCs w:val="24"/>
        </w:rPr>
        <w:t>estaba</w:t>
      </w:r>
      <w:r w:rsidR="00D17005" w:rsidRPr="007C72E2">
        <w:rPr>
          <w:rFonts w:ascii="Times New Roman" w:hAnsi="Times New Roman" w:cs="Times New Roman"/>
          <w:sz w:val="24"/>
          <w:szCs w:val="24"/>
        </w:rPr>
        <w:t xml:space="preserve"> en</w:t>
      </w:r>
      <w:r w:rsidR="00F05B92" w:rsidRPr="007C72E2">
        <w:rPr>
          <w:rFonts w:ascii="Times New Roman" w:hAnsi="Times New Roman" w:cs="Times New Roman"/>
          <w:sz w:val="24"/>
          <w:szCs w:val="24"/>
        </w:rPr>
        <w:t xml:space="preserve"> San Pablo </w:t>
      </w:r>
      <w:r w:rsidR="00D17005" w:rsidRPr="007C72E2">
        <w:rPr>
          <w:rFonts w:ascii="Times New Roman" w:hAnsi="Times New Roman" w:cs="Times New Roman"/>
          <w:sz w:val="24"/>
          <w:szCs w:val="24"/>
        </w:rPr>
        <w:t xml:space="preserve">cuando </w:t>
      </w:r>
      <w:r w:rsidR="00F05B92" w:rsidRPr="007C72E2">
        <w:rPr>
          <w:rFonts w:ascii="Times New Roman" w:hAnsi="Times New Roman" w:cs="Times New Roman"/>
          <w:sz w:val="24"/>
          <w:szCs w:val="24"/>
        </w:rPr>
        <w:t xml:space="preserve">se </w:t>
      </w:r>
      <w:r w:rsidR="00642CBC" w:rsidRPr="007C72E2">
        <w:rPr>
          <w:rFonts w:ascii="Times New Roman" w:hAnsi="Times New Roman" w:cs="Times New Roman"/>
          <w:sz w:val="24"/>
          <w:szCs w:val="24"/>
        </w:rPr>
        <w:t>llevó a cabo</w:t>
      </w:r>
      <w:r w:rsidR="00D17005" w:rsidRPr="007C72E2">
        <w:rPr>
          <w:rFonts w:ascii="Times New Roman" w:hAnsi="Times New Roman" w:cs="Times New Roman"/>
          <w:sz w:val="24"/>
          <w:szCs w:val="24"/>
        </w:rPr>
        <w:t xml:space="preserve"> la Semana del 22, participó con </w:t>
      </w:r>
      <w:r w:rsidR="00642CBC" w:rsidRPr="007C72E2">
        <w:rPr>
          <w:rFonts w:ascii="Times New Roman" w:hAnsi="Times New Roman" w:cs="Times New Roman"/>
          <w:sz w:val="24"/>
          <w:szCs w:val="24"/>
        </w:rPr>
        <w:t xml:space="preserve">algunas de sus </w:t>
      </w:r>
      <w:r w:rsidR="00D17005" w:rsidRPr="007C72E2">
        <w:rPr>
          <w:rFonts w:ascii="Times New Roman" w:hAnsi="Times New Roman" w:cs="Times New Roman"/>
          <w:sz w:val="24"/>
          <w:szCs w:val="24"/>
        </w:rPr>
        <w:t>obras</w:t>
      </w:r>
      <w:r w:rsidR="009868CD">
        <w:rPr>
          <w:rFonts w:ascii="Times New Roman" w:hAnsi="Times New Roman" w:cs="Times New Roman"/>
          <w:sz w:val="24"/>
          <w:szCs w:val="24"/>
        </w:rPr>
        <w:t>, y t</w:t>
      </w:r>
      <w:r w:rsidR="00642CBC" w:rsidRPr="007C72E2">
        <w:rPr>
          <w:rFonts w:ascii="Times New Roman" w:hAnsi="Times New Roman" w:cs="Times New Roman"/>
          <w:sz w:val="24"/>
          <w:szCs w:val="24"/>
        </w:rPr>
        <w:t xml:space="preserve">anto en </w:t>
      </w:r>
      <w:proofErr w:type="spellStart"/>
      <w:r w:rsidR="00642CBC" w:rsidRPr="007C72E2">
        <w:rPr>
          <w:rFonts w:ascii="Times New Roman" w:hAnsi="Times New Roman" w:cs="Times New Roman"/>
          <w:i/>
          <w:sz w:val="24"/>
          <w:szCs w:val="24"/>
        </w:rPr>
        <w:t>Légendes</w:t>
      </w:r>
      <w:proofErr w:type="spellEnd"/>
      <w:r w:rsidR="00642CBC" w:rsidRPr="007C72E2">
        <w:rPr>
          <w:rFonts w:ascii="Times New Roman" w:hAnsi="Times New Roman" w:cs="Times New Roman"/>
          <w:i/>
          <w:sz w:val="24"/>
          <w:szCs w:val="24"/>
        </w:rPr>
        <w:t xml:space="preserve">, </w:t>
      </w:r>
      <w:proofErr w:type="spellStart"/>
      <w:r w:rsidR="00642CBC" w:rsidRPr="007C72E2">
        <w:rPr>
          <w:rFonts w:ascii="Times New Roman" w:hAnsi="Times New Roman" w:cs="Times New Roman"/>
          <w:i/>
          <w:sz w:val="24"/>
          <w:szCs w:val="24"/>
        </w:rPr>
        <w:t>croyances</w:t>
      </w:r>
      <w:proofErr w:type="spellEnd"/>
      <w:r w:rsidR="00642CBC" w:rsidRPr="007C72E2">
        <w:rPr>
          <w:rFonts w:ascii="Times New Roman" w:hAnsi="Times New Roman" w:cs="Times New Roman"/>
          <w:i/>
          <w:sz w:val="24"/>
          <w:szCs w:val="24"/>
        </w:rPr>
        <w:t xml:space="preserve"> et </w:t>
      </w:r>
      <w:proofErr w:type="spellStart"/>
      <w:r w:rsidR="00642CBC" w:rsidRPr="007C72E2">
        <w:rPr>
          <w:rFonts w:ascii="Times New Roman" w:hAnsi="Times New Roman" w:cs="Times New Roman"/>
          <w:i/>
          <w:sz w:val="24"/>
          <w:szCs w:val="24"/>
        </w:rPr>
        <w:t>talismans</w:t>
      </w:r>
      <w:proofErr w:type="spellEnd"/>
      <w:r w:rsidR="00642CBC" w:rsidRPr="007C72E2">
        <w:rPr>
          <w:rFonts w:ascii="Times New Roman" w:hAnsi="Times New Roman" w:cs="Times New Roman"/>
          <w:i/>
          <w:sz w:val="24"/>
          <w:szCs w:val="24"/>
        </w:rPr>
        <w:t xml:space="preserve"> des </w:t>
      </w:r>
      <w:proofErr w:type="spellStart"/>
      <w:r w:rsidR="00642CBC" w:rsidRPr="007C72E2">
        <w:rPr>
          <w:rFonts w:ascii="Times New Roman" w:hAnsi="Times New Roman" w:cs="Times New Roman"/>
          <w:i/>
          <w:sz w:val="24"/>
          <w:szCs w:val="24"/>
        </w:rPr>
        <w:t>Indiens</w:t>
      </w:r>
      <w:proofErr w:type="spellEnd"/>
      <w:r w:rsidR="00642CBC" w:rsidRPr="007C72E2">
        <w:rPr>
          <w:rFonts w:ascii="Times New Roman" w:hAnsi="Times New Roman" w:cs="Times New Roman"/>
          <w:i/>
          <w:sz w:val="24"/>
          <w:szCs w:val="24"/>
        </w:rPr>
        <w:t xml:space="preserve"> de </w:t>
      </w:r>
      <w:proofErr w:type="spellStart"/>
      <w:r w:rsidR="00642CBC" w:rsidRPr="007C72E2">
        <w:rPr>
          <w:rFonts w:ascii="Times New Roman" w:hAnsi="Times New Roman" w:cs="Times New Roman"/>
          <w:i/>
          <w:sz w:val="24"/>
          <w:szCs w:val="24"/>
        </w:rPr>
        <w:t>l’Amazone</w:t>
      </w:r>
      <w:proofErr w:type="spellEnd"/>
      <w:r w:rsidR="00642CBC" w:rsidRPr="007C72E2">
        <w:rPr>
          <w:rFonts w:ascii="Times New Roman" w:hAnsi="Times New Roman" w:cs="Times New Roman"/>
          <w:sz w:val="24"/>
          <w:szCs w:val="24"/>
        </w:rPr>
        <w:t xml:space="preserve"> como en </w:t>
      </w:r>
      <w:proofErr w:type="spellStart"/>
      <w:r w:rsidR="00642CBC" w:rsidRPr="007C72E2">
        <w:rPr>
          <w:rFonts w:ascii="Times New Roman" w:hAnsi="Times New Roman" w:cs="Times New Roman"/>
          <w:i/>
          <w:sz w:val="24"/>
          <w:szCs w:val="24"/>
        </w:rPr>
        <w:t>Quelques</w:t>
      </w:r>
      <w:proofErr w:type="spellEnd"/>
      <w:r w:rsidR="00642CBC" w:rsidRPr="007C72E2">
        <w:rPr>
          <w:rFonts w:ascii="Times New Roman" w:hAnsi="Times New Roman" w:cs="Times New Roman"/>
          <w:i/>
          <w:sz w:val="24"/>
          <w:szCs w:val="24"/>
        </w:rPr>
        <w:t xml:space="preserve"> </w:t>
      </w:r>
      <w:proofErr w:type="spellStart"/>
      <w:r w:rsidR="00642CBC" w:rsidRPr="007C72E2">
        <w:rPr>
          <w:rFonts w:ascii="Times New Roman" w:hAnsi="Times New Roman" w:cs="Times New Roman"/>
          <w:i/>
          <w:sz w:val="24"/>
          <w:szCs w:val="24"/>
        </w:rPr>
        <w:t>Visages</w:t>
      </w:r>
      <w:proofErr w:type="spellEnd"/>
      <w:r w:rsidR="00642CBC" w:rsidRPr="007C72E2">
        <w:rPr>
          <w:rFonts w:ascii="Times New Roman" w:hAnsi="Times New Roman" w:cs="Times New Roman"/>
          <w:i/>
          <w:sz w:val="24"/>
          <w:szCs w:val="24"/>
        </w:rPr>
        <w:t xml:space="preserve"> de París </w:t>
      </w:r>
      <w:r w:rsidR="00642CBC" w:rsidRPr="007C72E2">
        <w:rPr>
          <w:rFonts w:ascii="Times New Roman" w:hAnsi="Times New Roman" w:cs="Times New Roman"/>
          <w:sz w:val="24"/>
          <w:szCs w:val="24"/>
        </w:rPr>
        <w:t xml:space="preserve">reactivó el paradigma modernista </w:t>
      </w:r>
      <w:r w:rsidR="00F86EAA" w:rsidRPr="007C72E2">
        <w:rPr>
          <w:rFonts w:ascii="Times New Roman" w:hAnsi="Times New Roman" w:cs="Times New Roman"/>
          <w:sz w:val="24"/>
          <w:szCs w:val="24"/>
        </w:rPr>
        <w:t>incorporando</w:t>
      </w:r>
      <w:r w:rsidR="00830229" w:rsidRPr="007C72E2">
        <w:rPr>
          <w:rFonts w:ascii="Times New Roman" w:hAnsi="Times New Roman" w:cs="Times New Roman"/>
          <w:sz w:val="24"/>
          <w:szCs w:val="24"/>
        </w:rPr>
        <w:t xml:space="preserve"> en </w:t>
      </w:r>
      <w:r w:rsidR="008C6120" w:rsidRPr="007C72E2">
        <w:rPr>
          <w:rFonts w:ascii="Times New Roman" w:hAnsi="Times New Roman" w:cs="Times New Roman"/>
          <w:sz w:val="24"/>
          <w:szCs w:val="24"/>
        </w:rPr>
        <w:t>su</w:t>
      </w:r>
      <w:r w:rsidR="00642CBC" w:rsidRPr="007C72E2">
        <w:rPr>
          <w:rFonts w:ascii="Times New Roman" w:hAnsi="Times New Roman" w:cs="Times New Roman"/>
          <w:sz w:val="24"/>
          <w:szCs w:val="24"/>
        </w:rPr>
        <w:t xml:space="preserve"> </w:t>
      </w:r>
      <w:r w:rsidR="008C6120" w:rsidRPr="007C72E2">
        <w:rPr>
          <w:rFonts w:ascii="Times New Roman" w:hAnsi="Times New Roman" w:cs="Times New Roman"/>
          <w:sz w:val="24"/>
          <w:szCs w:val="24"/>
        </w:rPr>
        <w:t xml:space="preserve">práctica </w:t>
      </w:r>
      <w:r w:rsidR="00642CBC" w:rsidRPr="007C72E2">
        <w:rPr>
          <w:rFonts w:ascii="Times New Roman" w:hAnsi="Times New Roman" w:cs="Times New Roman"/>
          <w:sz w:val="24"/>
          <w:szCs w:val="24"/>
        </w:rPr>
        <w:t>visual</w:t>
      </w:r>
      <w:r w:rsidR="00B14EBD" w:rsidRPr="007C72E2">
        <w:rPr>
          <w:rFonts w:ascii="Times New Roman" w:hAnsi="Times New Roman" w:cs="Times New Roman"/>
          <w:sz w:val="24"/>
          <w:szCs w:val="24"/>
        </w:rPr>
        <w:t xml:space="preserve"> </w:t>
      </w:r>
      <w:r w:rsidR="00830229" w:rsidRPr="007C72E2">
        <w:rPr>
          <w:rFonts w:ascii="Times New Roman" w:hAnsi="Times New Roman" w:cs="Times New Roman"/>
          <w:sz w:val="24"/>
          <w:szCs w:val="24"/>
        </w:rPr>
        <w:t>artística</w:t>
      </w:r>
      <w:r w:rsidR="00B14EBD" w:rsidRPr="007C72E2">
        <w:rPr>
          <w:rFonts w:ascii="Times New Roman" w:hAnsi="Times New Roman" w:cs="Times New Roman"/>
          <w:sz w:val="24"/>
          <w:szCs w:val="24"/>
        </w:rPr>
        <w:t xml:space="preserve"> el simbolismo indígena </w:t>
      </w:r>
      <w:r w:rsidR="00830229" w:rsidRPr="007C72E2">
        <w:rPr>
          <w:rFonts w:ascii="Times New Roman" w:hAnsi="Times New Roman" w:cs="Times New Roman"/>
          <w:sz w:val="24"/>
          <w:szCs w:val="24"/>
        </w:rPr>
        <w:t>con un</w:t>
      </w:r>
      <w:r w:rsidR="00B14EBD" w:rsidRPr="007C72E2">
        <w:rPr>
          <w:rFonts w:ascii="Times New Roman" w:hAnsi="Times New Roman" w:cs="Times New Roman"/>
          <w:sz w:val="24"/>
          <w:szCs w:val="24"/>
        </w:rPr>
        <w:t xml:space="preserve"> lenguaje geométrico de vanguardia. </w:t>
      </w:r>
    </w:p>
    <w:p w:rsidR="00FA558A" w:rsidRPr="007C72E2" w:rsidRDefault="00B14EBD" w:rsidP="00077738">
      <w:pPr>
        <w:spacing w:after="0" w:line="360" w:lineRule="auto"/>
        <w:ind w:firstLine="708"/>
        <w:jc w:val="both"/>
        <w:rPr>
          <w:rFonts w:ascii="Times New Roman" w:hAnsi="Times New Roman" w:cs="Times New Roman"/>
          <w:sz w:val="24"/>
          <w:szCs w:val="24"/>
        </w:rPr>
      </w:pPr>
      <w:r w:rsidRPr="007C72E2">
        <w:rPr>
          <w:rFonts w:ascii="Times New Roman" w:hAnsi="Times New Roman" w:cs="Times New Roman"/>
          <w:sz w:val="24"/>
          <w:szCs w:val="24"/>
        </w:rPr>
        <w:t>Considerando algun</w:t>
      </w:r>
      <w:r w:rsidR="00CC16FF">
        <w:rPr>
          <w:rFonts w:ascii="Times New Roman" w:hAnsi="Times New Roman" w:cs="Times New Roman"/>
          <w:sz w:val="24"/>
          <w:szCs w:val="24"/>
        </w:rPr>
        <w:t>a</w:t>
      </w:r>
      <w:r w:rsidRPr="007C72E2">
        <w:rPr>
          <w:rFonts w:ascii="Times New Roman" w:hAnsi="Times New Roman" w:cs="Times New Roman"/>
          <w:sz w:val="24"/>
          <w:szCs w:val="24"/>
        </w:rPr>
        <w:t xml:space="preserve">s </w:t>
      </w:r>
      <w:r w:rsidR="00CC16FF" w:rsidRPr="007C72E2">
        <w:rPr>
          <w:rFonts w:ascii="Times New Roman" w:hAnsi="Times New Roman" w:cs="Times New Roman"/>
          <w:sz w:val="24"/>
          <w:szCs w:val="24"/>
        </w:rPr>
        <w:t>concepciones</w:t>
      </w:r>
      <w:r w:rsidRPr="007C72E2">
        <w:rPr>
          <w:rFonts w:ascii="Times New Roman" w:hAnsi="Times New Roman" w:cs="Times New Roman"/>
          <w:sz w:val="24"/>
          <w:szCs w:val="24"/>
        </w:rPr>
        <w:t xml:space="preserve"> antes desarrollad</w:t>
      </w:r>
      <w:r w:rsidR="00CC16FF">
        <w:rPr>
          <w:rFonts w:ascii="Times New Roman" w:hAnsi="Times New Roman" w:cs="Times New Roman"/>
          <w:sz w:val="24"/>
          <w:szCs w:val="24"/>
        </w:rPr>
        <w:t>a</w:t>
      </w:r>
      <w:r w:rsidRPr="007C72E2">
        <w:rPr>
          <w:rFonts w:ascii="Times New Roman" w:hAnsi="Times New Roman" w:cs="Times New Roman"/>
          <w:sz w:val="24"/>
          <w:szCs w:val="24"/>
        </w:rPr>
        <w:t xml:space="preserve">s en relación a la antropología y la historia, podemos establecer determinadas articulaciones. </w:t>
      </w:r>
      <w:r w:rsidR="00F52C8E" w:rsidRPr="007C72E2">
        <w:rPr>
          <w:rFonts w:ascii="Times New Roman" w:hAnsi="Times New Roman" w:cs="Times New Roman"/>
          <w:sz w:val="24"/>
          <w:szCs w:val="24"/>
        </w:rPr>
        <w:t>Respecto a la noción de f</w:t>
      </w:r>
      <w:r w:rsidR="00772CFE" w:rsidRPr="007C72E2">
        <w:rPr>
          <w:rFonts w:ascii="Times New Roman" w:hAnsi="Times New Roman" w:cs="Times New Roman"/>
          <w:sz w:val="24"/>
          <w:szCs w:val="24"/>
        </w:rPr>
        <w:t>ricción interétnica</w:t>
      </w:r>
      <w:r w:rsidR="00F52C8E" w:rsidRPr="007C72E2">
        <w:rPr>
          <w:rFonts w:ascii="Times New Roman" w:hAnsi="Times New Roman" w:cs="Times New Roman"/>
          <w:sz w:val="24"/>
          <w:szCs w:val="24"/>
        </w:rPr>
        <w:t xml:space="preserve"> propuesta por el antropólogo </w:t>
      </w:r>
      <w:r w:rsidR="009868CD">
        <w:rPr>
          <w:rFonts w:ascii="Times New Roman" w:hAnsi="Times New Roman" w:cs="Times New Roman"/>
          <w:sz w:val="24"/>
          <w:szCs w:val="24"/>
        </w:rPr>
        <w:t xml:space="preserve">Roberto </w:t>
      </w:r>
      <w:r w:rsidR="00F52C8E" w:rsidRPr="007C72E2">
        <w:rPr>
          <w:rFonts w:ascii="Times New Roman" w:hAnsi="Times New Roman" w:cs="Times New Roman"/>
          <w:sz w:val="24"/>
          <w:szCs w:val="24"/>
        </w:rPr>
        <w:t xml:space="preserve">Cardoso de Oliveira, la obra de Vicente Do Rego </w:t>
      </w:r>
      <w:proofErr w:type="spellStart"/>
      <w:r w:rsidR="00F52C8E" w:rsidRPr="007C72E2">
        <w:rPr>
          <w:rFonts w:ascii="Times New Roman" w:hAnsi="Times New Roman" w:cs="Times New Roman"/>
          <w:sz w:val="24"/>
          <w:szCs w:val="24"/>
        </w:rPr>
        <w:t>Monteiro</w:t>
      </w:r>
      <w:proofErr w:type="spellEnd"/>
      <w:r w:rsidR="00F52C8E" w:rsidRPr="007C72E2">
        <w:rPr>
          <w:rFonts w:ascii="Times New Roman" w:hAnsi="Times New Roman" w:cs="Times New Roman"/>
          <w:sz w:val="24"/>
          <w:szCs w:val="24"/>
        </w:rPr>
        <w:t xml:space="preserve"> en París instaura una maniobra compleja en el campo artístico que radicó en friccionar/rozar el canon modernista con la visualidad de los artefactos culturales indígenas, poniendo en situación de contacto dos imaginarios culturales aparentemente distantes, donde la autoridad colonial se adjudicaría la estética occidental pero que, en este caso, se ve interpelada. Simultáneamente a la contribución que la estética </w:t>
      </w:r>
      <w:proofErr w:type="spellStart"/>
      <w:r w:rsidR="00F52C8E" w:rsidRPr="007C72E2">
        <w:rPr>
          <w:rFonts w:ascii="Times New Roman" w:hAnsi="Times New Roman" w:cs="Times New Roman"/>
          <w:i/>
          <w:sz w:val="24"/>
          <w:szCs w:val="24"/>
        </w:rPr>
        <w:t>Marajoara</w:t>
      </w:r>
      <w:proofErr w:type="spellEnd"/>
      <w:r w:rsidR="00F52C8E" w:rsidRPr="007C72E2">
        <w:rPr>
          <w:rFonts w:ascii="Times New Roman" w:hAnsi="Times New Roman" w:cs="Times New Roman"/>
          <w:sz w:val="24"/>
          <w:szCs w:val="24"/>
        </w:rPr>
        <w:t xml:space="preserve"> irradió en el imaginario social brasileño, coadyuvando de este modo en la construcción de un ideario nacional, propio y distintivo, el artista pernambucano produjo una revolución formal y conceptual </w:t>
      </w:r>
      <w:r w:rsidR="0080698F" w:rsidRPr="007C72E2">
        <w:rPr>
          <w:rFonts w:ascii="Times New Roman" w:hAnsi="Times New Roman" w:cs="Times New Roman"/>
          <w:sz w:val="24"/>
          <w:szCs w:val="24"/>
        </w:rPr>
        <w:t xml:space="preserve">travistiendo </w:t>
      </w:r>
      <w:r w:rsidR="00B74817" w:rsidRPr="007C72E2">
        <w:rPr>
          <w:rFonts w:ascii="Times New Roman" w:hAnsi="Times New Roman" w:cs="Times New Roman"/>
          <w:sz w:val="24"/>
          <w:szCs w:val="24"/>
        </w:rPr>
        <w:t>la perspectiva</w:t>
      </w:r>
      <w:r w:rsidR="00843B91" w:rsidRPr="007C72E2">
        <w:rPr>
          <w:rFonts w:ascii="Times New Roman" w:hAnsi="Times New Roman" w:cs="Times New Roman"/>
          <w:sz w:val="24"/>
          <w:szCs w:val="24"/>
        </w:rPr>
        <w:t xml:space="preserve"> europea. </w:t>
      </w:r>
      <w:r w:rsidR="007336D9" w:rsidRPr="007C72E2">
        <w:rPr>
          <w:rFonts w:ascii="Times New Roman" w:hAnsi="Times New Roman" w:cs="Times New Roman"/>
          <w:sz w:val="24"/>
          <w:szCs w:val="24"/>
        </w:rPr>
        <w:t>Respecto a la coyuntura hi</w:t>
      </w:r>
      <w:r w:rsidR="00843B91" w:rsidRPr="007C72E2">
        <w:rPr>
          <w:rFonts w:ascii="Times New Roman" w:hAnsi="Times New Roman" w:cs="Times New Roman"/>
          <w:sz w:val="24"/>
          <w:szCs w:val="24"/>
        </w:rPr>
        <w:t>stórica, su desarrollo gráfico cobraría un significado decisivo a partir de</w:t>
      </w:r>
      <w:r w:rsidR="006132F7" w:rsidRPr="007C72E2">
        <w:rPr>
          <w:rFonts w:ascii="Times New Roman" w:hAnsi="Times New Roman" w:cs="Times New Roman"/>
          <w:sz w:val="24"/>
          <w:szCs w:val="24"/>
        </w:rPr>
        <w:t xml:space="preserve"> la</w:t>
      </w:r>
      <w:r w:rsidR="00843B91" w:rsidRPr="007C72E2">
        <w:rPr>
          <w:rFonts w:ascii="Times New Roman" w:hAnsi="Times New Roman" w:cs="Times New Roman"/>
          <w:sz w:val="24"/>
          <w:szCs w:val="24"/>
        </w:rPr>
        <w:t xml:space="preserve"> </w:t>
      </w:r>
      <w:r w:rsidR="006132F7" w:rsidRPr="007C72E2">
        <w:rPr>
          <w:rFonts w:ascii="Times New Roman" w:hAnsi="Times New Roman" w:cs="Times New Roman"/>
          <w:sz w:val="24"/>
          <w:szCs w:val="24"/>
        </w:rPr>
        <w:lastRenderedPageBreak/>
        <w:t>en</w:t>
      </w:r>
      <w:r w:rsidR="00843B91" w:rsidRPr="007C72E2">
        <w:rPr>
          <w:rFonts w:ascii="Times New Roman" w:hAnsi="Times New Roman" w:cs="Times New Roman"/>
          <w:sz w:val="24"/>
          <w:szCs w:val="24"/>
        </w:rPr>
        <w:t>cru</w:t>
      </w:r>
      <w:r w:rsidR="006132F7" w:rsidRPr="007C72E2">
        <w:rPr>
          <w:rFonts w:ascii="Times New Roman" w:hAnsi="Times New Roman" w:cs="Times New Roman"/>
          <w:sz w:val="24"/>
          <w:szCs w:val="24"/>
        </w:rPr>
        <w:t xml:space="preserve">cijada </w:t>
      </w:r>
      <w:r w:rsidR="00843B91" w:rsidRPr="007C72E2">
        <w:rPr>
          <w:rFonts w:ascii="Times New Roman" w:hAnsi="Times New Roman" w:cs="Times New Roman"/>
          <w:sz w:val="24"/>
          <w:szCs w:val="24"/>
        </w:rPr>
        <w:t xml:space="preserve">temporal de dos intenciones </w:t>
      </w:r>
      <w:r w:rsidR="006132F7" w:rsidRPr="007C72E2">
        <w:rPr>
          <w:rFonts w:ascii="Times New Roman" w:hAnsi="Times New Roman" w:cs="Times New Roman"/>
          <w:sz w:val="24"/>
          <w:szCs w:val="24"/>
        </w:rPr>
        <w:t>confrontadas</w:t>
      </w:r>
      <w:r w:rsidR="00843B91" w:rsidRPr="007C72E2">
        <w:rPr>
          <w:rFonts w:ascii="Times New Roman" w:hAnsi="Times New Roman" w:cs="Times New Roman"/>
          <w:sz w:val="24"/>
          <w:szCs w:val="24"/>
        </w:rPr>
        <w:t xml:space="preserve">: la celebración del Centenario con una exhibición anclada en </w:t>
      </w:r>
      <w:r w:rsidR="007E0A5B" w:rsidRPr="007C72E2">
        <w:rPr>
          <w:rFonts w:ascii="Times New Roman" w:hAnsi="Times New Roman" w:cs="Times New Roman"/>
          <w:sz w:val="24"/>
          <w:szCs w:val="24"/>
        </w:rPr>
        <w:t>un</w:t>
      </w:r>
      <w:r w:rsidR="00843B91" w:rsidRPr="007C72E2">
        <w:rPr>
          <w:rFonts w:ascii="Times New Roman" w:hAnsi="Times New Roman" w:cs="Times New Roman"/>
          <w:sz w:val="24"/>
          <w:szCs w:val="24"/>
        </w:rPr>
        <w:t>a retórica académi</w:t>
      </w:r>
      <w:r w:rsidR="007E0A5B" w:rsidRPr="007C72E2">
        <w:rPr>
          <w:rFonts w:ascii="Times New Roman" w:hAnsi="Times New Roman" w:cs="Times New Roman"/>
          <w:sz w:val="24"/>
          <w:szCs w:val="24"/>
        </w:rPr>
        <w:t xml:space="preserve">ca </w:t>
      </w:r>
      <w:r w:rsidR="009B1148" w:rsidRPr="007C72E2">
        <w:rPr>
          <w:rFonts w:ascii="Times New Roman" w:hAnsi="Times New Roman" w:cs="Times New Roman"/>
          <w:sz w:val="24"/>
          <w:szCs w:val="24"/>
        </w:rPr>
        <w:t>que condecía con la imagen que intentaba dar a ver el propio gobierno</w:t>
      </w:r>
      <w:r w:rsidR="00843B91" w:rsidRPr="007C72E2">
        <w:rPr>
          <w:rStyle w:val="Refdenotaalpie"/>
          <w:rFonts w:ascii="Times New Roman" w:hAnsi="Times New Roman" w:cs="Times New Roman"/>
          <w:sz w:val="24"/>
          <w:szCs w:val="24"/>
        </w:rPr>
        <w:footnoteReference w:id="31"/>
      </w:r>
      <w:r w:rsidR="00843B91" w:rsidRPr="007C72E2">
        <w:rPr>
          <w:rFonts w:ascii="Times New Roman" w:hAnsi="Times New Roman" w:cs="Times New Roman"/>
          <w:sz w:val="24"/>
          <w:szCs w:val="24"/>
        </w:rPr>
        <w:t>, y el ejercicio crítico llevado a cabo por la Semana del 22</w:t>
      </w:r>
      <w:r w:rsidR="009B1148" w:rsidRPr="007C72E2">
        <w:rPr>
          <w:rFonts w:ascii="Times New Roman" w:hAnsi="Times New Roman" w:cs="Times New Roman"/>
          <w:sz w:val="24"/>
          <w:szCs w:val="24"/>
        </w:rPr>
        <w:t xml:space="preserve"> </w:t>
      </w:r>
      <w:r w:rsidR="00843B91" w:rsidRPr="007C72E2">
        <w:rPr>
          <w:rFonts w:ascii="Times New Roman" w:hAnsi="Times New Roman" w:cs="Times New Roman"/>
          <w:sz w:val="24"/>
          <w:szCs w:val="24"/>
        </w:rPr>
        <w:t>respecto al pasado local</w:t>
      </w:r>
      <w:r w:rsidR="006132F7" w:rsidRPr="007C72E2">
        <w:rPr>
          <w:rFonts w:ascii="Times New Roman" w:hAnsi="Times New Roman" w:cs="Times New Roman"/>
          <w:sz w:val="24"/>
          <w:szCs w:val="24"/>
        </w:rPr>
        <w:t xml:space="preserve"> y a un presente inaugural</w:t>
      </w:r>
      <w:r w:rsidR="00843B91" w:rsidRPr="007C72E2">
        <w:rPr>
          <w:rFonts w:ascii="Times New Roman" w:hAnsi="Times New Roman" w:cs="Times New Roman"/>
          <w:sz w:val="24"/>
          <w:szCs w:val="24"/>
        </w:rPr>
        <w:t xml:space="preserve">. En dicha </w:t>
      </w:r>
      <w:r w:rsidR="00772CFE" w:rsidRPr="007C72E2">
        <w:rPr>
          <w:rFonts w:ascii="Times New Roman" w:hAnsi="Times New Roman" w:cs="Times New Roman"/>
          <w:sz w:val="24"/>
          <w:szCs w:val="24"/>
        </w:rPr>
        <w:t>trama política emerg</w:t>
      </w:r>
      <w:r w:rsidR="00843B91" w:rsidRPr="007C72E2">
        <w:rPr>
          <w:rFonts w:ascii="Times New Roman" w:hAnsi="Times New Roman" w:cs="Times New Roman"/>
          <w:sz w:val="24"/>
          <w:szCs w:val="24"/>
        </w:rPr>
        <w:t>ió</w:t>
      </w:r>
      <w:r w:rsidR="00772CFE" w:rsidRPr="007C72E2">
        <w:rPr>
          <w:rFonts w:ascii="Times New Roman" w:hAnsi="Times New Roman" w:cs="Times New Roman"/>
          <w:sz w:val="24"/>
          <w:szCs w:val="24"/>
        </w:rPr>
        <w:t xml:space="preserve"> una vanguardia </w:t>
      </w:r>
      <w:r w:rsidR="00843B91" w:rsidRPr="007C72E2">
        <w:rPr>
          <w:rFonts w:ascii="Times New Roman" w:hAnsi="Times New Roman" w:cs="Times New Roman"/>
          <w:sz w:val="24"/>
          <w:szCs w:val="24"/>
        </w:rPr>
        <w:t>cultural que buscó redefinir la identidad nacional</w:t>
      </w:r>
      <w:r w:rsidR="009B1148" w:rsidRPr="007C72E2">
        <w:rPr>
          <w:rFonts w:ascii="Times New Roman" w:hAnsi="Times New Roman" w:cs="Times New Roman"/>
          <w:sz w:val="24"/>
          <w:szCs w:val="24"/>
        </w:rPr>
        <w:t xml:space="preserve"> desde una posición renovadora.</w:t>
      </w:r>
      <w:r w:rsidR="00E673E8" w:rsidRPr="007C72E2">
        <w:rPr>
          <w:rFonts w:ascii="Times New Roman" w:hAnsi="Times New Roman" w:cs="Times New Roman"/>
          <w:sz w:val="24"/>
          <w:szCs w:val="24"/>
        </w:rPr>
        <w:t xml:space="preserve"> </w:t>
      </w:r>
      <w:r w:rsidR="006132F7" w:rsidRPr="007C72E2">
        <w:rPr>
          <w:rFonts w:ascii="Times New Roman" w:hAnsi="Times New Roman" w:cs="Times New Roman"/>
          <w:sz w:val="24"/>
          <w:szCs w:val="24"/>
        </w:rPr>
        <w:t>A ello se sumaría la implementación de ciertas políticas indigenistas que si bien fueron promovidas desde las instituciones, abrieron paso al redescubrimiento del legado indígena</w:t>
      </w:r>
      <w:r w:rsidR="00077738" w:rsidRPr="007C72E2">
        <w:rPr>
          <w:rFonts w:ascii="Times New Roman" w:hAnsi="Times New Roman" w:cs="Times New Roman"/>
          <w:sz w:val="24"/>
          <w:szCs w:val="24"/>
        </w:rPr>
        <w:t xml:space="preserve"> en el campo visual</w:t>
      </w:r>
      <w:r w:rsidR="006132F7" w:rsidRPr="007C72E2">
        <w:rPr>
          <w:rFonts w:ascii="Times New Roman" w:hAnsi="Times New Roman" w:cs="Times New Roman"/>
          <w:sz w:val="24"/>
          <w:szCs w:val="24"/>
        </w:rPr>
        <w:t>.</w:t>
      </w:r>
      <w:r w:rsidR="00FA558A" w:rsidRPr="007C72E2">
        <w:rPr>
          <w:rFonts w:ascii="Times New Roman" w:hAnsi="Times New Roman" w:cs="Times New Roman"/>
          <w:sz w:val="24"/>
          <w:szCs w:val="24"/>
        </w:rPr>
        <w:t xml:space="preserve"> </w:t>
      </w:r>
      <w:r w:rsidR="006132F7" w:rsidRPr="007C72E2">
        <w:rPr>
          <w:rFonts w:ascii="Times New Roman" w:hAnsi="Times New Roman" w:cs="Times New Roman"/>
          <w:sz w:val="24"/>
          <w:szCs w:val="24"/>
        </w:rPr>
        <w:t>Desde esa perspectiva, la propuesta gráfica de Do Rego</w:t>
      </w:r>
      <w:r w:rsidR="00077738" w:rsidRPr="007C72E2">
        <w:rPr>
          <w:rFonts w:ascii="Times New Roman" w:hAnsi="Times New Roman" w:cs="Times New Roman"/>
          <w:sz w:val="24"/>
          <w:szCs w:val="24"/>
        </w:rPr>
        <w:t xml:space="preserve"> puede abordarse como un desarrollo conceptual que expresaría tanto las situaciones de contactos interculturales como el posicionamiento de ruptura frente a una tradición anquilosada. </w:t>
      </w:r>
      <w:r w:rsidR="008E7D31" w:rsidRPr="007C72E2">
        <w:rPr>
          <w:rFonts w:ascii="Times New Roman" w:hAnsi="Times New Roman" w:cs="Times New Roman"/>
          <w:sz w:val="24"/>
          <w:szCs w:val="24"/>
        </w:rPr>
        <w:t xml:space="preserve">En el caso de </w:t>
      </w:r>
      <w:proofErr w:type="spellStart"/>
      <w:r w:rsidR="008E7D31" w:rsidRPr="007C72E2">
        <w:rPr>
          <w:rFonts w:ascii="Times New Roman" w:hAnsi="Times New Roman" w:cs="Times New Roman"/>
          <w:i/>
          <w:sz w:val="24"/>
          <w:szCs w:val="24"/>
        </w:rPr>
        <w:t>Quelques</w:t>
      </w:r>
      <w:proofErr w:type="spellEnd"/>
      <w:r w:rsidR="008E7D31" w:rsidRPr="007C72E2">
        <w:rPr>
          <w:rFonts w:ascii="Times New Roman" w:hAnsi="Times New Roman" w:cs="Times New Roman"/>
          <w:i/>
          <w:sz w:val="24"/>
          <w:szCs w:val="24"/>
        </w:rPr>
        <w:t xml:space="preserve"> </w:t>
      </w:r>
      <w:proofErr w:type="spellStart"/>
      <w:r w:rsidR="008E7D31" w:rsidRPr="007C72E2">
        <w:rPr>
          <w:rFonts w:ascii="Times New Roman" w:hAnsi="Times New Roman" w:cs="Times New Roman"/>
          <w:i/>
          <w:sz w:val="24"/>
          <w:szCs w:val="24"/>
        </w:rPr>
        <w:t>Visages</w:t>
      </w:r>
      <w:proofErr w:type="spellEnd"/>
      <w:r w:rsidR="008E7D31" w:rsidRPr="007C72E2">
        <w:rPr>
          <w:rFonts w:ascii="Times New Roman" w:hAnsi="Times New Roman" w:cs="Times New Roman"/>
          <w:i/>
          <w:sz w:val="24"/>
          <w:szCs w:val="24"/>
        </w:rPr>
        <w:t xml:space="preserve"> de Paris, </w:t>
      </w:r>
      <w:r w:rsidR="008E7D31" w:rsidRPr="007C72E2">
        <w:rPr>
          <w:rFonts w:ascii="Times New Roman" w:hAnsi="Times New Roman" w:cs="Times New Roman"/>
          <w:sz w:val="24"/>
          <w:szCs w:val="24"/>
        </w:rPr>
        <w:t>s</w:t>
      </w:r>
      <w:r w:rsidR="00077738" w:rsidRPr="007C72E2">
        <w:rPr>
          <w:rFonts w:ascii="Times New Roman" w:hAnsi="Times New Roman" w:cs="Times New Roman"/>
          <w:sz w:val="24"/>
          <w:szCs w:val="24"/>
        </w:rPr>
        <w:t>us estampas</w:t>
      </w:r>
      <w:r w:rsidR="00C03230" w:rsidRPr="007C72E2">
        <w:rPr>
          <w:rFonts w:ascii="Times New Roman" w:hAnsi="Times New Roman" w:cs="Times New Roman"/>
          <w:sz w:val="24"/>
          <w:szCs w:val="24"/>
        </w:rPr>
        <w:t xml:space="preserve"> </w:t>
      </w:r>
      <w:r w:rsidR="00077738" w:rsidRPr="007C72E2">
        <w:rPr>
          <w:rFonts w:ascii="Times New Roman" w:hAnsi="Times New Roman" w:cs="Times New Roman"/>
          <w:sz w:val="24"/>
          <w:szCs w:val="24"/>
        </w:rPr>
        <w:t xml:space="preserve">contrapusieron la mirada </w:t>
      </w:r>
      <w:r w:rsidR="00C03230" w:rsidRPr="007C72E2">
        <w:rPr>
          <w:rFonts w:ascii="Times New Roman" w:hAnsi="Times New Roman" w:cs="Times New Roman"/>
          <w:sz w:val="24"/>
          <w:szCs w:val="24"/>
        </w:rPr>
        <w:t>romantizada</w:t>
      </w:r>
      <w:r w:rsidR="00077738" w:rsidRPr="007C72E2">
        <w:rPr>
          <w:rFonts w:ascii="Times New Roman" w:hAnsi="Times New Roman" w:cs="Times New Roman"/>
          <w:sz w:val="24"/>
          <w:szCs w:val="24"/>
        </w:rPr>
        <w:t xml:space="preserve"> mantenida por siglos desde Europa hacia América, </w:t>
      </w:r>
      <w:r w:rsidR="00C03230" w:rsidRPr="007C72E2">
        <w:rPr>
          <w:rFonts w:ascii="Times New Roman" w:hAnsi="Times New Roman" w:cs="Times New Roman"/>
          <w:sz w:val="24"/>
          <w:szCs w:val="24"/>
        </w:rPr>
        <w:t xml:space="preserve">revirtiendo el proceso y </w:t>
      </w:r>
      <w:r w:rsidR="004A54E8" w:rsidRPr="007C72E2">
        <w:rPr>
          <w:rFonts w:ascii="Times New Roman" w:hAnsi="Times New Roman" w:cs="Times New Roman"/>
          <w:sz w:val="24"/>
          <w:szCs w:val="24"/>
        </w:rPr>
        <w:t>atesorando</w:t>
      </w:r>
      <w:r w:rsidR="00077738" w:rsidRPr="007C72E2">
        <w:rPr>
          <w:rFonts w:ascii="Times New Roman" w:hAnsi="Times New Roman" w:cs="Times New Roman"/>
          <w:sz w:val="24"/>
          <w:szCs w:val="24"/>
        </w:rPr>
        <w:t xml:space="preserve"> una sumatori</w:t>
      </w:r>
      <w:r w:rsidR="004A54E8" w:rsidRPr="007C72E2">
        <w:rPr>
          <w:rFonts w:ascii="Times New Roman" w:hAnsi="Times New Roman" w:cs="Times New Roman"/>
          <w:sz w:val="24"/>
          <w:szCs w:val="24"/>
        </w:rPr>
        <w:t>a</w:t>
      </w:r>
      <w:r w:rsidR="00077738" w:rsidRPr="007C72E2">
        <w:rPr>
          <w:rFonts w:ascii="Times New Roman" w:hAnsi="Times New Roman" w:cs="Times New Roman"/>
          <w:sz w:val="24"/>
          <w:szCs w:val="24"/>
        </w:rPr>
        <w:t xml:space="preserve"> de imágenes que compendia</w:t>
      </w:r>
      <w:r w:rsidR="004A54E8" w:rsidRPr="007C72E2">
        <w:rPr>
          <w:rFonts w:ascii="Times New Roman" w:hAnsi="Times New Roman" w:cs="Times New Roman"/>
          <w:sz w:val="24"/>
          <w:szCs w:val="24"/>
        </w:rPr>
        <w:t>ro</w:t>
      </w:r>
      <w:r w:rsidR="00077738" w:rsidRPr="007C72E2">
        <w:rPr>
          <w:rFonts w:ascii="Times New Roman" w:hAnsi="Times New Roman" w:cs="Times New Roman"/>
          <w:sz w:val="24"/>
          <w:szCs w:val="24"/>
        </w:rPr>
        <w:t xml:space="preserve">n </w:t>
      </w:r>
      <w:r w:rsidR="00C03230" w:rsidRPr="007C72E2">
        <w:rPr>
          <w:rFonts w:ascii="Times New Roman" w:hAnsi="Times New Roman" w:cs="Times New Roman"/>
          <w:sz w:val="24"/>
          <w:szCs w:val="24"/>
        </w:rPr>
        <w:t>historias sobre lo indígena</w:t>
      </w:r>
      <w:r w:rsidR="00CF47C2" w:rsidRPr="007C72E2">
        <w:rPr>
          <w:rFonts w:ascii="Times New Roman" w:hAnsi="Times New Roman" w:cs="Times New Roman"/>
          <w:sz w:val="24"/>
          <w:szCs w:val="24"/>
        </w:rPr>
        <w:t>,</w:t>
      </w:r>
      <w:r w:rsidR="004A54E8" w:rsidRPr="007C72E2">
        <w:rPr>
          <w:rFonts w:ascii="Times New Roman" w:hAnsi="Times New Roman" w:cs="Times New Roman"/>
          <w:sz w:val="24"/>
          <w:szCs w:val="24"/>
        </w:rPr>
        <w:t xml:space="preserve"> no de una manera lineal o descriptiva sino reinterpretando esas visualidades </w:t>
      </w:r>
      <w:r w:rsidR="00C03230" w:rsidRPr="007C72E2">
        <w:rPr>
          <w:rFonts w:ascii="Times New Roman" w:hAnsi="Times New Roman" w:cs="Times New Roman"/>
          <w:sz w:val="24"/>
          <w:szCs w:val="24"/>
        </w:rPr>
        <w:t>en el marco de una</w:t>
      </w:r>
      <w:r w:rsidR="004A54E8" w:rsidRPr="007C72E2">
        <w:rPr>
          <w:rFonts w:ascii="Times New Roman" w:hAnsi="Times New Roman" w:cs="Times New Roman"/>
          <w:sz w:val="24"/>
          <w:szCs w:val="24"/>
        </w:rPr>
        <w:t xml:space="preserve"> modernidad estética.</w:t>
      </w:r>
    </w:p>
    <w:p w:rsidR="00991929" w:rsidRPr="007C72E2" w:rsidRDefault="008E7D31" w:rsidP="00991929">
      <w:pPr>
        <w:spacing w:after="0" w:line="360" w:lineRule="auto"/>
        <w:ind w:firstLine="708"/>
        <w:jc w:val="both"/>
        <w:rPr>
          <w:rFonts w:ascii="Times New Roman" w:hAnsi="Times New Roman" w:cs="Times New Roman"/>
          <w:sz w:val="24"/>
          <w:szCs w:val="24"/>
        </w:rPr>
      </w:pPr>
      <w:r w:rsidRPr="007C72E2">
        <w:rPr>
          <w:rFonts w:ascii="Times New Roman" w:hAnsi="Times New Roman"/>
          <w:sz w:val="24"/>
          <w:szCs w:val="24"/>
        </w:rPr>
        <w:t xml:space="preserve">Tanto </w:t>
      </w:r>
      <w:proofErr w:type="spellStart"/>
      <w:r w:rsidR="00830229" w:rsidRPr="007C72E2">
        <w:rPr>
          <w:rFonts w:ascii="Times New Roman" w:hAnsi="Times New Roman" w:cs="Times New Roman"/>
          <w:i/>
          <w:sz w:val="24"/>
          <w:szCs w:val="24"/>
        </w:rPr>
        <w:t>Légendes</w:t>
      </w:r>
      <w:proofErr w:type="spellEnd"/>
      <w:r w:rsidR="00830229" w:rsidRPr="007C72E2">
        <w:rPr>
          <w:rFonts w:ascii="Times New Roman" w:hAnsi="Times New Roman" w:cs="Times New Roman"/>
          <w:i/>
          <w:sz w:val="24"/>
          <w:szCs w:val="24"/>
        </w:rPr>
        <w:t xml:space="preserve">, </w:t>
      </w:r>
      <w:proofErr w:type="spellStart"/>
      <w:r w:rsidR="00830229" w:rsidRPr="007C72E2">
        <w:rPr>
          <w:rFonts w:ascii="Times New Roman" w:hAnsi="Times New Roman" w:cs="Times New Roman"/>
          <w:i/>
          <w:sz w:val="24"/>
          <w:szCs w:val="24"/>
        </w:rPr>
        <w:t>croyances</w:t>
      </w:r>
      <w:proofErr w:type="spellEnd"/>
      <w:r w:rsidR="00830229" w:rsidRPr="007C72E2">
        <w:rPr>
          <w:rFonts w:ascii="Times New Roman" w:hAnsi="Times New Roman" w:cs="Times New Roman"/>
          <w:i/>
          <w:sz w:val="24"/>
          <w:szCs w:val="24"/>
        </w:rPr>
        <w:t xml:space="preserve"> et </w:t>
      </w:r>
      <w:proofErr w:type="spellStart"/>
      <w:r w:rsidR="00830229" w:rsidRPr="007C72E2">
        <w:rPr>
          <w:rFonts w:ascii="Times New Roman" w:hAnsi="Times New Roman" w:cs="Times New Roman"/>
          <w:i/>
          <w:sz w:val="24"/>
          <w:szCs w:val="24"/>
        </w:rPr>
        <w:t>talismans</w:t>
      </w:r>
      <w:proofErr w:type="spellEnd"/>
      <w:r w:rsidR="00830229" w:rsidRPr="007C72E2">
        <w:rPr>
          <w:rFonts w:ascii="Times New Roman" w:hAnsi="Times New Roman" w:cs="Times New Roman"/>
          <w:i/>
          <w:sz w:val="24"/>
          <w:szCs w:val="24"/>
        </w:rPr>
        <w:t xml:space="preserve"> des </w:t>
      </w:r>
      <w:proofErr w:type="spellStart"/>
      <w:r w:rsidR="00830229" w:rsidRPr="007C72E2">
        <w:rPr>
          <w:rFonts w:ascii="Times New Roman" w:hAnsi="Times New Roman" w:cs="Times New Roman"/>
          <w:i/>
          <w:sz w:val="24"/>
          <w:szCs w:val="24"/>
        </w:rPr>
        <w:t>Indiens</w:t>
      </w:r>
      <w:proofErr w:type="spellEnd"/>
      <w:r w:rsidR="00830229" w:rsidRPr="007C72E2">
        <w:rPr>
          <w:rFonts w:ascii="Times New Roman" w:hAnsi="Times New Roman" w:cs="Times New Roman"/>
          <w:i/>
          <w:sz w:val="24"/>
          <w:szCs w:val="24"/>
        </w:rPr>
        <w:t xml:space="preserve"> de </w:t>
      </w:r>
      <w:proofErr w:type="spellStart"/>
      <w:r w:rsidR="00830229" w:rsidRPr="007C72E2">
        <w:rPr>
          <w:rFonts w:ascii="Times New Roman" w:hAnsi="Times New Roman" w:cs="Times New Roman"/>
          <w:i/>
          <w:sz w:val="24"/>
          <w:szCs w:val="24"/>
        </w:rPr>
        <w:t>l'Amazone</w:t>
      </w:r>
      <w:proofErr w:type="spellEnd"/>
      <w:r w:rsidR="00830229" w:rsidRPr="007C72E2">
        <w:rPr>
          <w:rFonts w:ascii="Times New Roman" w:hAnsi="Times New Roman" w:cs="Times New Roman"/>
          <w:sz w:val="24"/>
          <w:szCs w:val="24"/>
        </w:rPr>
        <w:t xml:space="preserve"> </w:t>
      </w:r>
      <w:r w:rsidRPr="007C72E2">
        <w:rPr>
          <w:rFonts w:ascii="Times New Roman" w:hAnsi="Times New Roman"/>
          <w:sz w:val="24"/>
          <w:szCs w:val="24"/>
        </w:rPr>
        <w:t xml:space="preserve">como </w:t>
      </w:r>
      <w:proofErr w:type="spellStart"/>
      <w:r w:rsidRPr="007C72E2">
        <w:rPr>
          <w:rFonts w:ascii="Times New Roman" w:hAnsi="Times New Roman" w:cs="Times New Roman"/>
          <w:i/>
          <w:sz w:val="24"/>
          <w:szCs w:val="24"/>
        </w:rPr>
        <w:t>Quelques</w:t>
      </w:r>
      <w:proofErr w:type="spellEnd"/>
      <w:r w:rsidRPr="007C72E2">
        <w:rPr>
          <w:rFonts w:ascii="Times New Roman" w:hAnsi="Times New Roman" w:cs="Times New Roman"/>
          <w:i/>
          <w:sz w:val="24"/>
          <w:szCs w:val="24"/>
        </w:rPr>
        <w:t xml:space="preserve"> </w:t>
      </w:r>
      <w:proofErr w:type="spellStart"/>
      <w:r w:rsidRPr="007C72E2">
        <w:rPr>
          <w:rFonts w:ascii="Times New Roman" w:hAnsi="Times New Roman" w:cs="Times New Roman"/>
          <w:i/>
          <w:sz w:val="24"/>
          <w:szCs w:val="24"/>
        </w:rPr>
        <w:t>Visages</w:t>
      </w:r>
      <w:proofErr w:type="spellEnd"/>
      <w:r w:rsidRPr="007C72E2">
        <w:rPr>
          <w:rFonts w:ascii="Times New Roman" w:hAnsi="Times New Roman" w:cs="Times New Roman"/>
          <w:i/>
          <w:sz w:val="24"/>
          <w:szCs w:val="24"/>
        </w:rPr>
        <w:t xml:space="preserve"> de Paris</w:t>
      </w:r>
      <w:r w:rsidR="00830229" w:rsidRPr="007C72E2">
        <w:rPr>
          <w:rFonts w:ascii="Times New Roman" w:hAnsi="Times New Roman" w:cs="Times New Roman"/>
          <w:i/>
          <w:sz w:val="24"/>
          <w:szCs w:val="24"/>
        </w:rPr>
        <w:t xml:space="preserve">, </w:t>
      </w:r>
      <w:r w:rsidR="00830229" w:rsidRPr="007C72E2">
        <w:rPr>
          <w:rFonts w:ascii="Times New Roman" w:hAnsi="Times New Roman" w:cs="Times New Roman"/>
          <w:sz w:val="24"/>
          <w:szCs w:val="24"/>
        </w:rPr>
        <w:t>re</w:t>
      </w:r>
      <w:r w:rsidR="00991929" w:rsidRPr="007C72E2">
        <w:rPr>
          <w:rFonts w:ascii="Times New Roman" w:hAnsi="Times New Roman"/>
          <w:sz w:val="24"/>
          <w:szCs w:val="24"/>
        </w:rPr>
        <w:t>editado</w:t>
      </w:r>
      <w:r w:rsidRPr="007C72E2">
        <w:rPr>
          <w:rFonts w:ascii="Times New Roman" w:hAnsi="Times New Roman"/>
          <w:sz w:val="24"/>
          <w:szCs w:val="24"/>
        </w:rPr>
        <w:t xml:space="preserve">s </w:t>
      </w:r>
      <w:r w:rsidR="00830229" w:rsidRPr="007C72E2">
        <w:rPr>
          <w:rFonts w:ascii="Times New Roman" w:hAnsi="Times New Roman"/>
          <w:sz w:val="24"/>
          <w:szCs w:val="24"/>
        </w:rPr>
        <w:t xml:space="preserve">posteriormente </w:t>
      </w:r>
      <w:r w:rsidRPr="007C72E2">
        <w:rPr>
          <w:rFonts w:ascii="Times New Roman" w:hAnsi="Times New Roman"/>
          <w:sz w:val="24"/>
          <w:szCs w:val="24"/>
        </w:rPr>
        <w:t>por Jorge Schwartz</w:t>
      </w:r>
      <w:r w:rsidR="002A0D4A">
        <w:rPr>
          <w:rStyle w:val="Refdenotaalpie"/>
          <w:rFonts w:ascii="Times New Roman" w:hAnsi="Times New Roman"/>
          <w:sz w:val="24"/>
          <w:szCs w:val="24"/>
        </w:rPr>
        <w:footnoteReference w:id="32"/>
      </w:r>
      <w:r w:rsidR="00830229" w:rsidRPr="007C72E2">
        <w:rPr>
          <w:rFonts w:ascii="Times New Roman" w:hAnsi="Times New Roman"/>
          <w:sz w:val="24"/>
          <w:szCs w:val="24"/>
        </w:rPr>
        <w:t xml:space="preserve">, plantean interconexiones visuales y conceptuales con el componente indígena </w:t>
      </w:r>
      <w:r w:rsidR="000E4611" w:rsidRPr="007C72E2">
        <w:rPr>
          <w:rFonts w:ascii="Times New Roman" w:hAnsi="Times New Roman"/>
          <w:sz w:val="24"/>
          <w:szCs w:val="24"/>
        </w:rPr>
        <w:t xml:space="preserve">estructurante </w:t>
      </w:r>
      <w:r w:rsidR="00830229" w:rsidRPr="007C72E2">
        <w:rPr>
          <w:rFonts w:ascii="Times New Roman" w:hAnsi="Times New Roman"/>
          <w:sz w:val="24"/>
          <w:szCs w:val="24"/>
        </w:rPr>
        <w:t xml:space="preserve">de Brasil. </w:t>
      </w:r>
      <w:r w:rsidR="001F4C87" w:rsidRPr="007C72E2">
        <w:rPr>
          <w:rFonts w:ascii="Times New Roman" w:hAnsi="Times New Roman"/>
          <w:sz w:val="24"/>
          <w:szCs w:val="24"/>
        </w:rPr>
        <w:t>Entre otr</w:t>
      </w:r>
      <w:r w:rsidR="000E4611" w:rsidRPr="007C72E2">
        <w:rPr>
          <w:rFonts w:ascii="Times New Roman" w:hAnsi="Times New Roman"/>
          <w:sz w:val="24"/>
          <w:szCs w:val="24"/>
        </w:rPr>
        <w:t>os aspectos</w:t>
      </w:r>
      <w:r w:rsidR="001F4C87" w:rsidRPr="007C72E2">
        <w:rPr>
          <w:rFonts w:ascii="Times New Roman" w:hAnsi="Times New Roman"/>
          <w:sz w:val="24"/>
          <w:szCs w:val="24"/>
        </w:rPr>
        <w:t xml:space="preserve">, en </w:t>
      </w:r>
      <w:proofErr w:type="spellStart"/>
      <w:r w:rsidRPr="007C72E2">
        <w:rPr>
          <w:rFonts w:ascii="Times New Roman" w:hAnsi="Times New Roman"/>
          <w:i/>
          <w:sz w:val="24"/>
          <w:szCs w:val="24"/>
        </w:rPr>
        <w:t>Légendes</w:t>
      </w:r>
      <w:proofErr w:type="spellEnd"/>
      <w:r w:rsidRPr="007C72E2">
        <w:rPr>
          <w:rFonts w:ascii="Times New Roman" w:hAnsi="Times New Roman"/>
          <w:i/>
          <w:sz w:val="24"/>
          <w:szCs w:val="24"/>
        </w:rPr>
        <w:t xml:space="preserve"> </w:t>
      </w:r>
      <w:r w:rsidR="000E4611" w:rsidRPr="007C72E2">
        <w:rPr>
          <w:rFonts w:ascii="Times New Roman" w:hAnsi="Times New Roman"/>
          <w:sz w:val="24"/>
          <w:szCs w:val="24"/>
        </w:rPr>
        <w:t>encontramos</w:t>
      </w:r>
      <w:r w:rsidR="00991929" w:rsidRPr="007C72E2">
        <w:rPr>
          <w:rFonts w:ascii="Times New Roman" w:hAnsi="Times New Roman"/>
          <w:sz w:val="24"/>
          <w:szCs w:val="24"/>
        </w:rPr>
        <w:t xml:space="preserve"> referencias a</w:t>
      </w:r>
      <w:r w:rsidR="000E4611" w:rsidRPr="007C72E2">
        <w:rPr>
          <w:rFonts w:ascii="Times New Roman" w:hAnsi="Times New Roman"/>
          <w:sz w:val="24"/>
          <w:szCs w:val="24"/>
        </w:rPr>
        <w:t xml:space="preserve"> la </w:t>
      </w:r>
      <w:proofErr w:type="spellStart"/>
      <w:r w:rsidR="000E4611" w:rsidRPr="007C72E2">
        <w:rPr>
          <w:rFonts w:ascii="Times New Roman" w:hAnsi="Times New Roman"/>
          <w:i/>
          <w:sz w:val="24"/>
          <w:szCs w:val="24"/>
        </w:rPr>
        <w:t>muiraquitã</w:t>
      </w:r>
      <w:proofErr w:type="spellEnd"/>
      <w:r w:rsidR="00991929" w:rsidRPr="007C72E2">
        <w:rPr>
          <w:rFonts w:ascii="Times New Roman" w:hAnsi="Times New Roman"/>
          <w:sz w:val="24"/>
          <w:szCs w:val="24"/>
        </w:rPr>
        <w:t xml:space="preserve"> </w:t>
      </w:r>
      <w:r w:rsidR="000E4611" w:rsidRPr="007C72E2">
        <w:rPr>
          <w:rFonts w:ascii="Times New Roman" w:hAnsi="Times New Roman"/>
          <w:sz w:val="24"/>
          <w:szCs w:val="24"/>
        </w:rPr>
        <w:t xml:space="preserve">y a las </w:t>
      </w:r>
      <w:proofErr w:type="spellStart"/>
      <w:r w:rsidR="000E4611" w:rsidRPr="007C72E2">
        <w:rPr>
          <w:rFonts w:ascii="Times New Roman" w:hAnsi="Times New Roman"/>
          <w:i/>
          <w:sz w:val="24"/>
          <w:szCs w:val="24"/>
        </w:rPr>
        <w:t>ic</w:t>
      </w:r>
      <w:r w:rsidR="00991929" w:rsidRPr="007C72E2">
        <w:rPr>
          <w:rFonts w:ascii="Times New Roman" w:hAnsi="Times New Roman"/>
          <w:i/>
          <w:sz w:val="24"/>
          <w:szCs w:val="24"/>
        </w:rPr>
        <w:t>amiabas</w:t>
      </w:r>
      <w:proofErr w:type="spellEnd"/>
      <w:r w:rsidR="000E4611" w:rsidRPr="007C72E2">
        <w:rPr>
          <w:rStyle w:val="Refdenotaalpie"/>
          <w:rFonts w:ascii="Times New Roman" w:hAnsi="Times New Roman"/>
          <w:sz w:val="24"/>
          <w:szCs w:val="24"/>
        </w:rPr>
        <w:footnoteReference w:id="33"/>
      </w:r>
      <w:r w:rsidR="001F4C87" w:rsidRPr="007C72E2">
        <w:rPr>
          <w:rFonts w:ascii="Times New Roman" w:hAnsi="Times New Roman"/>
          <w:sz w:val="24"/>
          <w:szCs w:val="24"/>
        </w:rPr>
        <w:t xml:space="preserve">. Según los relatos </w:t>
      </w:r>
      <w:r w:rsidR="00991929" w:rsidRPr="007C72E2">
        <w:rPr>
          <w:rFonts w:ascii="Times New Roman" w:hAnsi="Times New Roman"/>
          <w:sz w:val="24"/>
          <w:szCs w:val="24"/>
        </w:rPr>
        <w:t xml:space="preserve">las </w:t>
      </w:r>
      <w:proofErr w:type="spellStart"/>
      <w:r w:rsidR="00991929" w:rsidRPr="007C72E2">
        <w:rPr>
          <w:rFonts w:ascii="Times New Roman" w:hAnsi="Times New Roman"/>
          <w:i/>
          <w:sz w:val="24"/>
          <w:szCs w:val="24"/>
        </w:rPr>
        <w:t>icamiabas</w:t>
      </w:r>
      <w:proofErr w:type="spellEnd"/>
      <w:r w:rsidR="00991929" w:rsidRPr="007C72E2">
        <w:rPr>
          <w:rFonts w:ascii="Times New Roman" w:hAnsi="Times New Roman"/>
          <w:sz w:val="24"/>
          <w:szCs w:val="24"/>
        </w:rPr>
        <w:t xml:space="preserve"> fueron perseguidas por los hombres y luego de días y días de caminata, se detuvieron al llegar al monte </w:t>
      </w:r>
      <w:proofErr w:type="spellStart"/>
      <w:r w:rsidR="00991929" w:rsidRPr="007C72E2">
        <w:rPr>
          <w:rFonts w:ascii="Times New Roman" w:hAnsi="Times New Roman"/>
          <w:i/>
          <w:sz w:val="24"/>
          <w:szCs w:val="24"/>
        </w:rPr>
        <w:t>Iaci</w:t>
      </w:r>
      <w:proofErr w:type="spellEnd"/>
      <w:r w:rsidR="00991929" w:rsidRPr="007C72E2">
        <w:rPr>
          <w:rFonts w:ascii="Times New Roman" w:hAnsi="Times New Roman"/>
          <w:i/>
          <w:sz w:val="24"/>
          <w:szCs w:val="24"/>
        </w:rPr>
        <w:t xml:space="preserve"> </w:t>
      </w:r>
      <w:proofErr w:type="spellStart"/>
      <w:r w:rsidR="00991929" w:rsidRPr="007C72E2">
        <w:rPr>
          <w:rFonts w:ascii="Times New Roman" w:hAnsi="Times New Roman"/>
          <w:i/>
          <w:sz w:val="24"/>
          <w:szCs w:val="24"/>
        </w:rPr>
        <w:t>Taperê</w:t>
      </w:r>
      <w:proofErr w:type="spellEnd"/>
      <w:r w:rsidR="00991929" w:rsidRPr="007C72E2">
        <w:rPr>
          <w:rFonts w:ascii="Times New Roman" w:hAnsi="Times New Roman"/>
          <w:sz w:val="24"/>
          <w:szCs w:val="24"/>
        </w:rPr>
        <w:t xml:space="preserve"> (ruinas de la Luna). Pactaron una </w:t>
      </w:r>
      <w:r w:rsidR="00991929" w:rsidRPr="007C72E2">
        <w:rPr>
          <w:rFonts w:ascii="Times New Roman" w:hAnsi="Times New Roman"/>
          <w:sz w:val="24"/>
          <w:szCs w:val="24"/>
        </w:rPr>
        <w:lastRenderedPageBreak/>
        <w:t xml:space="preserve">tregua pero con determinadas condiciones, una de ellas era que los hombres debían adorar a los hijos nacidos de esas uniones sexuales. Como recompensa, cada hombre recibiría la preciada </w:t>
      </w:r>
      <w:proofErr w:type="spellStart"/>
      <w:r w:rsidR="00991929" w:rsidRPr="007C72E2">
        <w:rPr>
          <w:rFonts w:ascii="Times New Roman" w:hAnsi="Times New Roman"/>
          <w:i/>
          <w:sz w:val="24"/>
          <w:szCs w:val="24"/>
        </w:rPr>
        <w:t>muiraquitã</w:t>
      </w:r>
      <w:proofErr w:type="spellEnd"/>
      <w:r w:rsidR="00991929" w:rsidRPr="007C72E2">
        <w:rPr>
          <w:rFonts w:ascii="Times New Roman" w:hAnsi="Times New Roman"/>
          <w:sz w:val="24"/>
          <w:szCs w:val="24"/>
        </w:rPr>
        <w:t xml:space="preserve">, amuleto de la suerte y garantía de toda felicidad. En aquellas ceremonias, las amazonas invocaban a la madre de </w:t>
      </w:r>
      <w:proofErr w:type="spellStart"/>
      <w:r w:rsidR="00991929" w:rsidRPr="007C72E2">
        <w:rPr>
          <w:rFonts w:ascii="Times New Roman" w:hAnsi="Times New Roman"/>
          <w:i/>
          <w:sz w:val="24"/>
          <w:szCs w:val="24"/>
        </w:rPr>
        <w:t>Muiraquitã</w:t>
      </w:r>
      <w:proofErr w:type="spellEnd"/>
      <w:r w:rsidR="00991929" w:rsidRPr="007C72E2">
        <w:rPr>
          <w:rFonts w:ascii="Times New Roman" w:hAnsi="Times New Roman"/>
          <w:sz w:val="24"/>
          <w:szCs w:val="24"/>
        </w:rPr>
        <w:t>, quien les otorgaba el talismán desde el fondo del agua: de acuerdo a los deseos, el objeto aún en el agua podía asumir la forma que se pidiese antes de tornarse una piedra verde y sólida.</w:t>
      </w:r>
      <w:r w:rsidR="000E4611" w:rsidRPr="007C72E2">
        <w:rPr>
          <w:rFonts w:ascii="Times New Roman" w:hAnsi="Times New Roman"/>
          <w:sz w:val="24"/>
          <w:szCs w:val="24"/>
        </w:rPr>
        <w:t xml:space="preserve"> Recordemos que en </w:t>
      </w:r>
      <w:proofErr w:type="spellStart"/>
      <w:r w:rsidR="000E4611" w:rsidRPr="007C72E2">
        <w:rPr>
          <w:rFonts w:ascii="Times New Roman" w:hAnsi="Times New Roman"/>
          <w:i/>
          <w:sz w:val="24"/>
          <w:szCs w:val="24"/>
        </w:rPr>
        <w:t>Macunaíma</w:t>
      </w:r>
      <w:proofErr w:type="spellEnd"/>
      <w:r w:rsidR="000E4611" w:rsidRPr="007C72E2">
        <w:rPr>
          <w:rFonts w:ascii="Times New Roman" w:hAnsi="Times New Roman"/>
          <w:i/>
          <w:sz w:val="24"/>
          <w:szCs w:val="24"/>
        </w:rPr>
        <w:t>,</w:t>
      </w:r>
      <w:r w:rsidR="00E45BE8" w:rsidRPr="007C72E2">
        <w:rPr>
          <w:rFonts w:ascii="Times New Roman" w:hAnsi="Times New Roman"/>
          <w:i/>
          <w:sz w:val="24"/>
          <w:szCs w:val="24"/>
        </w:rPr>
        <w:t xml:space="preserve"> </w:t>
      </w:r>
      <w:r w:rsidR="000E4611" w:rsidRPr="007C72E2">
        <w:rPr>
          <w:rFonts w:ascii="Times New Roman" w:hAnsi="Times New Roman"/>
          <w:i/>
          <w:sz w:val="24"/>
          <w:szCs w:val="24"/>
        </w:rPr>
        <w:t xml:space="preserve">o </w:t>
      </w:r>
      <w:proofErr w:type="spellStart"/>
      <w:r w:rsidR="000E4611" w:rsidRPr="007C72E2">
        <w:rPr>
          <w:rFonts w:ascii="Times New Roman" w:hAnsi="Times New Roman"/>
          <w:i/>
          <w:sz w:val="24"/>
          <w:szCs w:val="24"/>
        </w:rPr>
        <w:t>herói</w:t>
      </w:r>
      <w:proofErr w:type="spellEnd"/>
      <w:r w:rsidR="000E4611" w:rsidRPr="007C72E2">
        <w:rPr>
          <w:rFonts w:ascii="Times New Roman" w:hAnsi="Times New Roman"/>
          <w:i/>
          <w:sz w:val="24"/>
          <w:szCs w:val="24"/>
        </w:rPr>
        <w:t xml:space="preserve"> </w:t>
      </w:r>
      <w:proofErr w:type="spellStart"/>
      <w:r w:rsidR="000E4611" w:rsidRPr="007C72E2">
        <w:rPr>
          <w:rFonts w:ascii="Times New Roman" w:hAnsi="Times New Roman"/>
          <w:i/>
          <w:sz w:val="24"/>
          <w:szCs w:val="24"/>
        </w:rPr>
        <w:t>sem</w:t>
      </w:r>
      <w:proofErr w:type="spellEnd"/>
      <w:r w:rsidR="000E4611" w:rsidRPr="007C72E2">
        <w:rPr>
          <w:rFonts w:ascii="Times New Roman" w:hAnsi="Times New Roman"/>
          <w:i/>
          <w:sz w:val="24"/>
          <w:szCs w:val="24"/>
        </w:rPr>
        <w:t xml:space="preserve"> </w:t>
      </w:r>
      <w:proofErr w:type="spellStart"/>
      <w:r w:rsidR="000E4611" w:rsidRPr="007C72E2">
        <w:rPr>
          <w:rFonts w:ascii="Times New Roman" w:hAnsi="Times New Roman"/>
          <w:i/>
          <w:sz w:val="24"/>
          <w:szCs w:val="24"/>
        </w:rPr>
        <w:t>nenhum</w:t>
      </w:r>
      <w:proofErr w:type="spellEnd"/>
      <w:r w:rsidR="000E4611" w:rsidRPr="007C72E2">
        <w:rPr>
          <w:rFonts w:ascii="Times New Roman" w:hAnsi="Times New Roman"/>
          <w:i/>
          <w:sz w:val="24"/>
          <w:szCs w:val="24"/>
        </w:rPr>
        <w:t xml:space="preserve"> </w:t>
      </w:r>
      <w:proofErr w:type="spellStart"/>
      <w:r w:rsidR="000E4611" w:rsidRPr="007C72E2">
        <w:rPr>
          <w:rFonts w:ascii="Times New Roman" w:hAnsi="Times New Roman"/>
          <w:i/>
          <w:sz w:val="24"/>
          <w:szCs w:val="24"/>
        </w:rPr>
        <w:t>caráter</w:t>
      </w:r>
      <w:proofErr w:type="spellEnd"/>
      <w:r w:rsidR="000E4611" w:rsidRPr="007C72E2">
        <w:rPr>
          <w:rFonts w:ascii="Times New Roman" w:hAnsi="Times New Roman"/>
          <w:i/>
          <w:sz w:val="24"/>
          <w:szCs w:val="24"/>
        </w:rPr>
        <w:t xml:space="preserve">, </w:t>
      </w:r>
      <w:r w:rsidR="000E4611" w:rsidRPr="007C72E2">
        <w:rPr>
          <w:rFonts w:ascii="Times New Roman" w:hAnsi="Times New Roman"/>
          <w:sz w:val="24"/>
          <w:szCs w:val="24"/>
        </w:rPr>
        <w:t xml:space="preserve">publicada en 1928, </w:t>
      </w:r>
      <w:proofErr w:type="spellStart"/>
      <w:r w:rsidR="000E4611" w:rsidRPr="007C72E2">
        <w:rPr>
          <w:rFonts w:ascii="Times New Roman" w:hAnsi="Times New Roman"/>
          <w:sz w:val="24"/>
          <w:szCs w:val="24"/>
        </w:rPr>
        <w:t>Mário</w:t>
      </w:r>
      <w:proofErr w:type="spellEnd"/>
      <w:r w:rsidR="000E4611" w:rsidRPr="007C72E2">
        <w:rPr>
          <w:rFonts w:ascii="Times New Roman" w:hAnsi="Times New Roman"/>
          <w:sz w:val="24"/>
          <w:szCs w:val="24"/>
        </w:rPr>
        <w:t xml:space="preserve"> de Andrade mencionó la existencia de l</w:t>
      </w:r>
      <w:r w:rsidR="00991929" w:rsidRPr="007C72E2">
        <w:rPr>
          <w:rFonts w:ascii="Times New Roman" w:hAnsi="Times New Roman"/>
          <w:sz w:val="24"/>
          <w:szCs w:val="24"/>
        </w:rPr>
        <w:t xml:space="preserve">as </w:t>
      </w:r>
      <w:proofErr w:type="spellStart"/>
      <w:r w:rsidR="00991929" w:rsidRPr="007C72E2">
        <w:rPr>
          <w:rFonts w:ascii="Times New Roman" w:hAnsi="Times New Roman"/>
          <w:i/>
          <w:sz w:val="24"/>
          <w:szCs w:val="24"/>
        </w:rPr>
        <w:t>muiraquitãs</w:t>
      </w:r>
      <w:proofErr w:type="spellEnd"/>
      <w:r w:rsidR="00991929" w:rsidRPr="007C72E2">
        <w:rPr>
          <w:rFonts w:ascii="Times New Roman" w:hAnsi="Times New Roman"/>
          <w:sz w:val="24"/>
          <w:szCs w:val="24"/>
        </w:rPr>
        <w:t xml:space="preserve">, amuletos que a veces </w:t>
      </w:r>
      <w:r w:rsidR="000E4611" w:rsidRPr="007C72E2">
        <w:rPr>
          <w:rFonts w:ascii="Times New Roman" w:hAnsi="Times New Roman"/>
          <w:sz w:val="24"/>
          <w:szCs w:val="24"/>
        </w:rPr>
        <w:t xml:space="preserve">las </w:t>
      </w:r>
      <w:proofErr w:type="spellStart"/>
      <w:r w:rsidR="000E4611" w:rsidRPr="007C72E2">
        <w:rPr>
          <w:rFonts w:ascii="Times New Roman" w:hAnsi="Times New Roman"/>
          <w:i/>
          <w:sz w:val="24"/>
          <w:szCs w:val="24"/>
        </w:rPr>
        <w:t>icamiabas</w:t>
      </w:r>
      <w:proofErr w:type="spellEnd"/>
      <w:r w:rsidR="000E4611" w:rsidRPr="007C72E2">
        <w:rPr>
          <w:rFonts w:ascii="Times New Roman" w:hAnsi="Times New Roman"/>
          <w:sz w:val="24"/>
          <w:szCs w:val="24"/>
        </w:rPr>
        <w:t xml:space="preserve"> “</w:t>
      </w:r>
      <w:r w:rsidR="00991929" w:rsidRPr="007C72E2">
        <w:rPr>
          <w:rFonts w:ascii="Times New Roman" w:hAnsi="Times New Roman"/>
          <w:sz w:val="24"/>
          <w:szCs w:val="24"/>
        </w:rPr>
        <w:t>colocaban en los cuellos de los indígenas con quiénes habían tenido intercambios sexuales, lo cual les acreditaba la fidelidad de los mismos y la expulsión de todo maleficio</w:t>
      </w:r>
      <w:r w:rsidR="000E4611" w:rsidRPr="007C72E2">
        <w:rPr>
          <w:rFonts w:ascii="Times New Roman" w:hAnsi="Times New Roman"/>
          <w:sz w:val="24"/>
          <w:szCs w:val="24"/>
        </w:rPr>
        <w:t>”</w:t>
      </w:r>
      <w:r w:rsidR="002A0D4A">
        <w:rPr>
          <w:rStyle w:val="Refdenotaalpie"/>
          <w:rFonts w:ascii="Times New Roman" w:hAnsi="Times New Roman"/>
          <w:sz w:val="24"/>
          <w:szCs w:val="24"/>
        </w:rPr>
        <w:footnoteReference w:id="34"/>
      </w:r>
      <w:r w:rsidR="00991929" w:rsidRPr="007C72E2">
        <w:rPr>
          <w:rFonts w:ascii="Times New Roman" w:hAnsi="Times New Roman"/>
          <w:sz w:val="24"/>
          <w:szCs w:val="24"/>
        </w:rPr>
        <w:t>.</w:t>
      </w:r>
      <w:r w:rsidR="000E4611" w:rsidRPr="007C72E2">
        <w:rPr>
          <w:rFonts w:ascii="Times New Roman" w:hAnsi="Times New Roman"/>
          <w:sz w:val="24"/>
          <w:szCs w:val="24"/>
        </w:rPr>
        <w:t xml:space="preserve"> L</w:t>
      </w:r>
      <w:r w:rsidR="00991929" w:rsidRPr="007C72E2">
        <w:rPr>
          <w:rFonts w:ascii="Times New Roman" w:hAnsi="Times New Roman"/>
          <w:sz w:val="24"/>
          <w:szCs w:val="24"/>
        </w:rPr>
        <w:t xml:space="preserve">a </w:t>
      </w:r>
      <w:r w:rsidR="000E4611" w:rsidRPr="007C72E2">
        <w:rPr>
          <w:rFonts w:ascii="Times New Roman" w:hAnsi="Times New Roman"/>
          <w:sz w:val="24"/>
          <w:szCs w:val="24"/>
        </w:rPr>
        <w:t xml:space="preserve">novela de </w:t>
      </w:r>
      <w:proofErr w:type="spellStart"/>
      <w:r w:rsidR="000E4611" w:rsidRPr="007C72E2">
        <w:rPr>
          <w:rFonts w:ascii="Times New Roman" w:hAnsi="Times New Roman"/>
          <w:sz w:val="24"/>
          <w:szCs w:val="24"/>
        </w:rPr>
        <w:t>Mário</w:t>
      </w:r>
      <w:proofErr w:type="spellEnd"/>
      <w:r w:rsidR="000E4611" w:rsidRPr="007C72E2">
        <w:rPr>
          <w:rFonts w:ascii="Times New Roman" w:hAnsi="Times New Roman"/>
          <w:sz w:val="24"/>
          <w:szCs w:val="24"/>
        </w:rPr>
        <w:t xml:space="preserve"> reunió</w:t>
      </w:r>
      <w:r w:rsidR="00991929" w:rsidRPr="007C72E2">
        <w:rPr>
          <w:rFonts w:ascii="Times New Roman" w:hAnsi="Times New Roman"/>
          <w:sz w:val="24"/>
          <w:szCs w:val="24"/>
        </w:rPr>
        <w:t xml:space="preserve"> una serie de mitos referidos al área amazónica vincula</w:t>
      </w:r>
      <w:r w:rsidR="000E4611" w:rsidRPr="007C72E2">
        <w:rPr>
          <w:rFonts w:ascii="Times New Roman" w:hAnsi="Times New Roman"/>
          <w:sz w:val="24"/>
          <w:szCs w:val="24"/>
        </w:rPr>
        <w:t xml:space="preserve">dos </w:t>
      </w:r>
      <w:r w:rsidR="00991929" w:rsidRPr="007C72E2">
        <w:rPr>
          <w:rFonts w:ascii="Times New Roman" w:hAnsi="Times New Roman"/>
          <w:sz w:val="24"/>
          <w:szCs w:val="24"/>
        </w:rPr>
        <w:t>c</w:t>
      </w:r>
      <w:r w:rsidR="000E4611" w:rsidRPr="007C72E2">
        <w:rPr>
          <w:rFonts w:ascii="Times New Roman" w:hAnsi="Times New Roman"/>
          <w:sz w:val="24"/>
          <w:szCs w:val="24"/>
        </w:rPr>
        <w:t xml:space="preserve">on la propia historia de Brasil, narraciones que previamente Vicente Do Rego </w:t>
      </w:r>
      <w:proofErr w:type="spellStart"/>
      <w:r w:rsidR="000E4611" w:rsidRPr="007C72E2">
        <w:rPr>
          <w:rFonts w:ascii="Times New Roman" w:hAnsi="Times New Roman"/>
          <w:sz w:val="24"/>
          <w:szCs w:val="24"/>
        </w:rPr>
        <w:t>Monteiro</w:t>
      </w:r>
      <w:proofErr w:type="spellEnd"/>
      <w:r w:rsidR="000E4611" w:rsidRPr="007C72E2">
        <w:rPr>
          <w:rFonts w:ascii="Times New Roman" w:hAnsi="Times New Roman"/>
          <w:sz w:val="24"/>
          <w:szCs w:val="24"/>
        </w:rPr>
        <w:t xml:space="preserve"> habría ilustrado en </w:t>
      </w:r>
      <w:proofErr w:type="spellStart"/>
      <w:r w:rsidR="00991929" w:rsidRPr="007C72E2">
        <w:rPr>
          <w:rFonts w:ascii="Times New Roman" w:hAnsi="Times New Roman" w:cs="Times New Roman"/>
          <w:i/>
          <w:sz w:val="24"/>
          <w:szCs w:val="24"/>
        </w:rPr>
        <w:t>Légendes</w:t>
      </w:r>
      <w:proofErr w:type="spellEnd"/>
      <w:r w:rsidR="00991929" w:rsidRPr="007C72E2">
        <w:rPr>
          <w:rFonts w:ascii="Times New Roman" w:hAnsi="Times New Roman" w:cs="Times New Roman"/>
          <w:sz w:val="24"/>
          <w:szCs w:val="24"/>
        </w:rPr>
        <w:t xml:space="preserve"> (Fig. 13)</w:t>
      </w:r>
      <w:r w:rsidR="000E4611" w:rsidRPr="007C72E2">
        <w:rPr>
          <w:rFonts w:ascii="Times New Roman" w:hAnsi="Times New Roman" w:cs="Times New Roman"/>
          <w:sz w:val="24"/>
          <w:szCs w:val="24"/>
        </w:rPr>
        <w:t>. En ambos</w:t>
      </w:r>
      <w:r w:rsidR="00991929" w:rsidRPr="007C72E2">
        <w:rPr>
          <w:rFonts w:ascii="Times New Roman" w:hAnsi="Times New Roman" w:cs="Times New Roman"/>
          <w:sz w:val="24"/>
          <w:szCs w:val="24"/>
        </w:rPr>
        <w:t xml:space="preserve"> confluyen </w:t>
      </w:r>
      <w:r w:rsidR="000E4611" w:rsidRPr="007C72E2">
        <w:rPr>
          <w:rFonts w:ascii="Times New Roman" w:hAnsi="Times New Roman" w:cs="Times New Roman"/>
          <w:sz w:val="24"/>
          <w:szCs w:val="24"/>
        </w:rPr>
        <w:t xml:space="preserve">anhelos </w:t>
      </w:r>
      <w:r w:rsidR="00991929" w:rsidRPr="007C72E2">
        <w:rPr>
          <w:rFonts w:ascii="Times New Roman" w:hAnsi="Times New Roman" w:cs="Times New Roman"/>
          <w:sz w:val="24"/>
          <w:szCs w:val="24"/>
        </w:rPr>
        <w:t xml:space="preserve">de búsqueda </w:t>
      </w:r>
      <w:proofErr w:type="spellStart"/>
      <w:r w:rsidR="00991929" w:rsidRPr="007C72E2">
        <w:rPr>
          <w:rFonts w:ascii="Times New Roman" w:hAnsi="Times New Roman" w:cs="Times New Roman"/>
          <w:sz w:val="24"/>
          <w:szCs w:val="24"/>
        </w:rPr>
        <w:t>identitaria</w:t>
      </w:r>
      <w:proofErr w:type="spellEnd"/>
      <w:r w:rsidR="000E4611" w:rsidRPr="007C72E2">
        <w:rPr>
          <w:rFonts w:ascii="Times New Roman" w:hAnsi="Times New Roman" w:cs="Times New Roman"/>
          <w:sz w:val="24"/>
          <w:szCs w:val="24"/>
        </w:rPr>
        <w:t>, rasgo del modernismo brasileño,</w:t>
      </w:r>
      <w:r w:rsidR="005F01B9">
        <w:rPr>
          <w:rFonts w:ascii="Times New Roman" w:hAnsi="Times New Roman" w:cs="Times New Roman"/>
          <w:sz w:val="24"/>
          <w:szCs w:val="24"/>
        </w:rPr>
        <w:t xml:space="preserve"> junto a la </w:t>
      </w:r>
      <w:r w:rsidR="00991929" w:rsidRPr="007C72E2">
        <w:rPr>
          <w:rFonts w:ascii="Times New Roman" w:hAnsi="Times New Roman" w:cs="Times New Roman"/>
          <w:sz w:val="24"/>
          <w:szCs w:val="24"/>
        </w:rPr>
        <w:t>re</w:t>
      </w:r>
      <w:r w:rsidR="005F01B9">
        <w:rPr>
          <w:rFonts w:ascii="Times New Roman" w:hAnsi="Times New Roman" w:cs="Times New Roman"/>
          <w:sz w:val="24"/>
          <w:szCs w:val="24"/>
        </w:rPr>
        <w:t>visión</w:t>
      </w:r>
      <w:r w:rsidR="00991929" w:rsidRPr="007C72E2">
        <w:rPr>
          <w:rFonts w:ascii="Times New Roman" w:hAnsi="Times New Roman" w:cs="Times New Roman"/>
          <w:sz w:val="24"/>
          <w:szCs w:val="24"/>
        </w:rPr>
        <w:t xml:space="preserve"> del pasado</w:t>
      </w:r>
      <w:r w:rsidR="005F01B9">
        <w:rPr>
          <w:rFonts w:ascii="Times New Roman" w:hAnsi="Times New Roman" w:cs="Times New Roman"/>
          <w:sz w:val="24"/>
          <w:szCs w:val="24"/>
        </w:rPr>
        <w:t xml:space="preserve"> cultural</w:t>
      </w:r>
      <w:r w:rsidR="00991929" w:rsidRPr="007C72E2">
        <w:rPr>
          <w:rFonts w:ascii="Times New Roman" w:hAnsi="Times New Roman" w:cs="Times New Roman"/>
          <w:sz w:val="24"/>
          <w:szCs w:val="24"/>
        </w:rPr>
        <w:t xml:space="preserve"> indígena, en este caso, </w:t>
      </w:r>
      <w:proofErr w:type="gramStart"/>
      <w:r w:rsidR="00991929" w:rsidRPr="007C72E2">
        <w:rPr>
          <w:rFonts w:ascii="Times New Roman" w:hAnsi="Times New Roman" w:cs="Times New Roman"/>
          <w:sz w:val="24"/>
          <w:szCs w:val="24"/>
        </w:rPr>
        <w:t>amazónico</w:t>
      </w:r>
      <w:proofErr w:type="gramEnd"/>
      <w:r w:rsidR="00991929" w:rsidRPr="007C72E2">
        <w:rPr>
          <w:rFonts w:ascii="Times New Roman" w:hAnsi="Times New Roman" w:cs="Times New Roman"/>
          <w:sz w:val="24"/>
          <w:szCs w:val="24"/>
        </w:rPr>
        <w:t>.</w:t>
      </w:r>
    </w:p>
    <w:p w:rsidR="00991929" w:rsidRPr="007C72E2" w:rsidRDefault="00991929" w:rsidP="00991929">
      <w:pPr>
        <w:spacing w:after="0" w:line="360" w:lineRule="auto"/>
        <w:ind w:firstLine="708"/>
        <w:jc w:val="both"/>
        <w:rPr>
          <w:rFonts w:ascii="Times New Roman" w:hAnsi="Times New Roman" w:cs="Times New Roman"/>
          <w:sz w:val="24"/>
          <w:szCs w:val="24"/>
        </w:rPr>
      </w:pPr>
    </w:p>
    <w:p w:rsidR="005F01B9" w:rsidRDefault="003572A2" w:rsidP="009919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 13. La </w:t>
      </w:r>
      <w:proofErr w:type="spellStart"/>
      <w:r>
        <w:rPr>
          <w:rFonts w:ascii="Times New Roman" w:hAnsi="Times New Roman" w:cs="Times New Roman"/>
          <w:sz w:val="24"/>
          <w:szCs w:val="24"/>
        </w:rPr>
        <w:t>Muiraquitan</w:t>
      </w:r>
      <w:proofErr w:type="spellEnd"/>
      <w:r w:rsidR="00991929" w:rsidRPr="007C72E2">
        <w:rPr>
          <w:rFonts w:ascii="Times New Roman" w:hAnsi="Times New Roman" w:cs="Times New Roman"/>
          <w:sz w:val="24"/>
          <w:szCs w:val="24"/>
        </w:rPr>
        <w:t xml:space="preserve">. </w:t>
      </w:r>
    </w:p>
    <w:p w:rsidR="00991929" w:rsidRPr="007C72E2" w:rsidRDefault="00991929" w:rsidP="00991929">
      <w:pPr>
        <w:spacing w:after="0" w:line="240" w:lineRule="auto"/>
        <w:jc w:val="center"/>
        <w:rPr>
          <w:rFonts w:ascii="Times New Roman" w:hAnsi="Times New Roman" w:cs="Times New Roman"/>
          <w:sz w:val="24"/>
          <w:szCs w:val="24"/>
        </w:rPr>
      </w:pPr>
      <w:r w:rsidRPr="007C72E2">
        <w:rPr>
          <w:rFonts w:ascii="Times New Roman" w:hAnsi="Times New Roman" w:cs="Times New Roman"/>
          <w:sz w:val="24"/>
          <w:szCs w:val="24"/>
        </w:rPr>
        <w:t xml:space="preserve">En </w:t>
      </w:r>
      <w:proofErr w:type="spellStart"/>
      <w:r w:rsidRPr="007C72E2">
        <w:rPr>
          <w:rFonts w:ascii="Times New Roman" w:hAnsi="Times New Roman" w:cs="Times New Roman"/>
          <w:i/>
          <w:sz w:val="24"/>
          <w:szCs w:val="24"/>
        </w:rPr>
        <w:t>Légendes</w:t>
      </w:r>
      <w:proofErr w:type="spellEnd"/>
      <w:r w:rsidRPr="007C72E2">
        <w:rPr>
          <w:rFonts w:ascii="Times New Roman" w:hAnsi="Times New Roman" w:cs="Times New Roman"/>
          <w:i/>
          <w:sz w:val="24"/>
          <w:szCs w:val="24"/>
        </w:rPr>
        <w:t xml:space="preserve">, </w:t>
      </w:r>
      <w:proofErr w:type="spellStart"/>
      <w:r w:rsidRPr="007C72E2">
        <w:rPr>
          <w:rFonts w:ascii="Times New Roman" w:hAnsi="Times New Roman" w:cs="Times New Roman"/>
          <w:i/>
          <w:sz w:val="24"/>
          <w:szCs w:val="24"/>
        </w:rPr>
        <w:t>croyances</w:t>
      </w:r>
      <w:proofErr w:type="spellEnd"/>
      <w:r w:rsidRPr="007C72E2">
        <w:rPr>
          <w:rFonts w:ascii="Times New Roman" w:hAnsi="Times New Roman" w:cs="Times New Roman"/>
          <w:i/>
          <w:sz w:val="24"/>
          <w:szCs w:val="24"/>
        </w:rPr>
        <w:t xml:space="preserve"> et </w:t>
      </w:r>
      <w:proofErr w:type="spellStart"/>
      <w:r w:rsidRPr="007C72E2">
        <w:rPr>
          <w:rFonts w:ascii="Times New Roman" w:hAnsi="Times New Roman" w:cs="Times New Roman"/>
          <w:i/>
          <w:sz w:val="24"/>
          <w:szCs w:val="24"/>
        </w:rPr>
        <w:t>talismans</w:t>
      </w:r>
      <w:proofErr w:type="spellEnd"/>
      <w:r w:rsidRPr="007C72E2">
        <w:rPr>
          <w:rFonts w:ascii="Times New Roman" w:hAnsi="Times New Roman" w:cs="Times New Roman"/>
          <w:i/>
          <w:sz w:val="24"/>
          <w:szCs w:val="24"/>
        </w:rPr>
        <w:t xml:space="preserve"> des </w:t>
      </w:r>
      <w:proofErr w:type="spellStart"/>
      <w:r w:rsidRPr="007C72E2">
        <w:rPr>
          <w:rFonts w:ascii="Times New Roman" w:hAnsi="Times New Roman" w:cs="Times New Roman"/>
          <w:i/>
          <w:sz w:val="24"/>
          <w:szCs w:val="24"/>
        </w:rPr>
        <w:t>Indiens</w:t>
      </w:r>
      <w:proofErr w:type="spellEnd"/>
      <w:r w:rsidRPr="007C72E2">
        <w:rPr>
          <w:rFonts w:ascii="Times New Roman" w:hAnsi="Times New Roman" w:cs="Times New Roman"/>
          <w:i/>
          <w:sz w:val="24"/>
          <w:szCs w:val="24"/>
        </w:rPr>
        <w:t xml:space="preserve"> de </w:t>
      </w:r>
      <w:proofErr w:type="spellStart"/>
      <w:r w:rsidRPr="007C72E2">
        <w:rPr>
          <w:rFonts w:ascii="Times New Roman" w:hAnsi="Times New Roman" w:cs="Times New Roman"/>
          <w:i/>
          <w:sz w:val="24"/>
          <w:szCs w:val="24"/>
        </w:rPr>
        <w:t>l’Amazone</w:t>
      </w:r>
      <w:proofErr w:type="spellEnd"/>
      <w:r w:rsidR="003572A2">
        <w:rPr>
          <w:rFonts w:ascii="Times New Roman" w:hAnsi="Times New Roman" w:cs="Times New Roman"/>
          <w:sz w:val="24"/>
          <w:szCs w:val="24"/>
        </w:rPr>
        <w:t>, 1923</w:t>
      </w:r>
    </w:p>
    <w:p w:rsidR="00991929" w:rsidRDefault="00991929" w:rsidP="00077738">
      <w:pPr>
        <w:spacing w:after="0" w:line="360" w:lineRule="auto"/>
        <w:ind w:firstLine="708"/>
        <w:jc w:val="both"/>
        <w:rPr>
          <w:rFonts w:ascii="Times New Roman" w:hAnsi="Times New Roman" w:cs="Times New Roman"/>
          <w:sz w:val="24"/>
          <w:szCs w:val="24"/>
        </w:rPr>
      </w:pPr>
    </w:p>
    <w:p w:rsidR="002A0D4A" w:rsidRDefault="002A0D4A" w:rsidP="00077738">
      <w:pPr>
        <w:spacing w:after="0" w:line="360" w:lineRule="auto"/>
        <w:ind w:firstLine="708"/>
        <w:jc w:val="both"/>
        <w:rPr>
          <w:rFonts w:ascii="Times New Roman" w:hAnsi="Times New Roman" w:cs="Times New Roman"/>
          <w:sz w:val="24"/>
          <w:szCs w:val="24"/>
        </w:rPr>
      </w:pPr>
    </w:p>
    <w:p w:rsidR="002A0D4A" w:rsidRDefault="002A0D4A" w:rsidP="00077738">
      <w:pPr>
        <w:spacing w:after="0" w:line="360" w:lineRule="auto"/>
        <w:ind w:firstLine="708"/>
        <w:jc w:val="both"/>
        <w:rPr>
          <w:rFonts w:ascii="Times New Roman" w:hAnsi="Times New Roman" w:cs="Times New Roman"/>
          <w:sz w:val="24"/>
          <w:szCs w:val="24"/>
        </w:rPr>
      </w:pPr>
    </w:p>
    <w:p w:rsidR="00C03230" w:rsidRPr="007C72E2" w:rsidRDefault="00077738" w:rsidP="005C2ACC">
      <w:pPr>
        <w:spacing w:after="0" w:line="360" w:lineRule="auto"/>
        <w:ind w:firstLine="708"/>
        <w:jc w:val="both"/>
        <w:rPr>
          <w:rFonts w:ascii="Times New Roman" w:hAnsi="Times New Roman" w:cs="Times New Roman"/>
          <w:sz w:val="24"/>
          <w:szCs w:val="24"/>
        </w:rPr>
      </w:pPr>
      <w:r w:rsidRPr="007C72E2">
        <w:rPr>
          <w:rFonts w:ascii="Times New Roman" w:hAnsi="Times New Roman" w:cs="Times New Roman"/>
          <w:sz w:val="24"/>
          <w:szCs w:val="24"/>
        </w:rPr>
        <w:t xml:space="preserve">En relación a </w:t>
      </w:r>
      <w:proofErr w:type="spellStart"/>
      <w:r w:rsidRPr="007C72E2">
        <w:rPr>
          <w:rFonts w:ascii="Times New Roman" w:hAnsi="Times New Roman" w:cs="Times New Roman"/>
          <w:i/>
          <w:sz w:val="24"/>
          <w:szCs w:val="24"/>
        </w:rPr>
        <w:t>Quelques</w:t>
      </w:r>
      <w:proofErr w:type="spellEnd"/>
      <w:r w:rsidRPr="007C72E2">
        <w:rPr>
          <w:rFonts w:ascii="Times New Roman" w:hAnsi="Times New Roman" w:cs="Times New Roman"/>
          <w:i/>
          <w:sz w:val="24"/>
          <w:szCs w:val="24"/>
        </w:rPr>
        <w:t xml:space="preserve"> </w:t>
      </w:r>
      <w:proofErr w:type="spellStart"/>
      <w:r w:rsidRPr="007C72E2">
        <w:rPr>
          <w:rFonts w:ascii="Times New Roman" w:hAnsi="Times New Roman" w:cs="Times New Roman"/>
          <w:i/>
          <w:sz w:val="24"/>
          <w:szCs w:val="24"/>
        </w:rPr>
        <w:t>Visages</w:t>
      </w:r>
      <w:proofErr w:type="spellEnd"/>
      <w:r w:rsidRPr="007C72E2">
        <w:rPr>
          <w:rFonts w:ascii="Times New Roman" w:hAnsi="Times New Roman" w:cs="Times New Roman"/>
          <w:i/>
          <w:sz w:val="24"/>
          <w:szCs w:val="24"/>
        </w:rPr>
        <w:t xml:space="preserve"> de Paris</w:t>
      </w:r>
      <w:r w:rsidRPr="007C72E2">
        <w:rPr>
          <w:rFonts w:ascii="Times New Roman" w:hAnsi="Times New Roman" w:cs="Times New Roman"/>
          <w:sz w:val="24"/>
          <w:szCs w:val="24"/>
        </w:rPr>
        <w:t xml:space="preserve"> de1925, </w:t>
      </w:r>
      <w:r w:rsidR="00822E6E" w:rsidRPr="007C72E2">
        <w:rPr>
          <w:rFonts w:ascii="Times New Roman" w:hAnsi="Times New Roman" w:cs="Times New Roman"/>
          <w:sz w:val="24"/>
          <w:szCs w:val="24"/>
        </w:rPr>
        <w:t xml:space="preserve">Leticia </w:t>
      </w:r>
      <w:proofErr w:type="spellStart"/>
      <w:r w:rsidR="00822E6E" w:rsidRPr="007C72E2">
        <w:rPr>
          <w:rFonts w:ascii="Times New Roman" w:hAnsi="Times New Roman" w:cs="Times New Roman"/>
          <w:sz w:val="24"/>
          <w:szCs w:val="24"/>
        </w:rPr>
        <w:t>Squeff</w:t>
      </w:r>
      <w:proofErr w:type="spellEnd"/>
      <w:r w:rsidR="00822E6E" w:rsidRPr="007C72E2">
        <w:rPr>
          <w:rFonts w:ascii="Times New Roman" w:hAnsi="Times New Roman" w:cs="Times New Roman"/>
          <w:sz w:val="24"/>
          <w:szCs w:val="24"/>
        </w:rPr>
        <w:t xml:space="preserve"> </w:t>
      </w:r>
      <w:r w:rsidR="00B87D6C" w:rsidRPr="007C72E2">
        <w:rPr>
          <w:rFonts w:ascii="Times New Roman" w:hAnsi="Times New Roman" w:cs="Times New Roman"/>
          <w:sz w:val="24"/>
          <w:szCs w:val="24"/>
        </w:rPr>
        <w:t>mencion</w:t>
      </w:r>
      <w:r w:rsidR="000B6F90">
        <w:rPr>
          <w:rFonts w:ascii="Times New Roman" w:hAnsi="Times New Roman" w:cs="Times New Roman"/>
          <w:sz w:val="24"/>
          <w:szCs w:val="24"/>
        </w:rPr>
        <w:t>ó</w:t>
      </w:r>
      <w:r w:rsidR="00B87D6C" w:rsidRPr="007C72E2">
        <w:rPr>
          <w:rFonts w:ascii="Times New Roman" w:hAnsi="Times New Roman" w:cs="Times New Roman"/>
          <w:sz w:val="24"/>
          <w:szCs w:val="24"/>
        </w:rPr>
        <w:t xml:space="preserve"> </w:t>
      </w:r>
      <w:r w:rsidR="00BA0A25" w:rsidRPr="007C72E2">
        <w:rPr>
          <w:rFonts w:ascii="Times New Roman" w:hAnsi="Times New Roman" w:cs="Times New Roman"/>
          <w:sz w:val="24"/>
          <w:szCs w:val="24"/>
        </w:rPr>
        <w:t>la relación</w:t>
      </w:r>
      <w:r w:rsidR="007E0D61" w:rsidRPr="007C72E2">
        <w:rPr>
          <w:rFonts w:ascii="Times New Roman" w:hAnsi="Times New Roman" w:cs="Times New Roman"/>
          <w:sz w:val="24"/>
          <w:szCs w:val="24"/>
        </w:rPr>
        <w:t xml:space="preserve"> </w:t>
      </w:r>
      <w:r w:rsidR="00B87D6C" w:rsidRPr="007C72E2">
        <w:rPr>
          <w:rFonts w:ascii="Times New Roman" w:hAnsi="Times New Roman" w:cs="Times New Roman"/>
          <w:sz w:val="24"/>
          <w:szCs w:val="24"/>
        </w:rPr>
        <w:t>de los dibujos de Do Rego con</w:t>
      </w:r>
      <w:r w:rsidR="00BA0A25" w:rsidRPr="007C72E2">
        <w:rPr>
          <w:rFonts w:ascii="Times New Roman" w:hAnsi="Times New Roman" w:cs="Times New Roman"/>
          <w:sz w:val="24"/>
          <w:szCs w:val="24"/>
        </w:rPr>
        <w:t xml:space="preserve"> el “libro de artista”, afín a</w:t>
      </w:r>
      <w:r w:rsidR="00B87D6C" w:rsidRPr="007C72E2">
        <w:rPr>
          <w:rFonts w:ascii="Times New Roman" w:hAnsi="Times New Roman" w:cs="Times New Roman"/>
          <w:sz w:val="24"/>
          <w:szCs w:val="24"/>
        </w:rPr>
        <w:t xml:space="preserve"> las </w:t>
      </w:r>
      <w:r w:rsidR="00822E6E" w:rsidRPr="007C72E2">
        <w:rPr>
          <w:rFonts w:ascii="Times New Roman" w:hAnsi="Times New Roman" w:cs="Times New Roman"/>
          <w:sz w:val="24"/>
          <w:szCs w:val="24"/>
        </w:rPr>
        <w:t xml:space="preserve">ilustraciones </w:t>
      </w:r>
      <w:r w:rsidR="006B52B7" w:rsidRPr="007C72E2">
        <w:rPr>
          <w:rFonts w:ascii="Times New Roman" w:hAnsi="Times New Roman" w:cs="Times New Roman"/>
          <w:sz w:val="24"/>
          <w:szCs w:val="24"/>
        </w:rPr>
        <w:t xml:space="preserve">litográficas </w:t>
      </w:r>
      <w:r w:rsidR="00822E6E" w:rsidRPr="007C72E2">
        <w:rPr>
          <w:rFonts w:ascii="Times New Roman" w:hAnsi="Times New Roman" w:cs="Times New Roman"/>
          <w:sz w:val="24"/>
          <w:szCs w:val="24"/>
        </w:rPr>
        <w:t xml:space="preserve">de Pierre </w:t>
      </w:r>
      <w:proofErr w:type="spellStart"/>
      <w:r w:rsidR="00822E6E" w:rsidRPr="007C72E2">
        <w:rPr>
          <w:rFonts w:ascii="Times New Roman" w:hAnsi="Times New Roman" w:cs="Times New Roman"/>
          <w:sz w:val="24"/>
          <w:szCs w:val="24"/>
        </w:rPr>
        <w:t>Bonnard</w:t>
      </w:r>
      <w:proofErr w:type="spellEnd"/>
      <w:r w:rsidR="00822E6E" w:rsidRPr="007C72E2">
        <w:rPr>
          <w:rFonts w:ascii="Times New Roman" w:hAnsi="Times New Roman" w:cs="Times New Roman"/>
          <w:sz w:val="24"/>
          <w:szCs w:val="24"/>
        </w:rPr>
        <w:t xml:space="preserve"> en el </w:t>
      </w:r>
      <w:proofErr w:type="spellStart"/>
      <w:r w:rsidR="00822E6E" w:rsidRPr="007C72E2">
        <w:rPr>
          <w:rFonts w:ascii="Times New Roman" w:hAnsi="Times New Roman" w:cs="Times New Roman"/>
          <w:i/>
          <w:sz w:val="24"/>
          <w:szCs w:val="24"/>
        </w:rPr>
        <w:t>Parallèlement</w:t>
      </w:r>
      <w:proofErr w:type="spellEnd"/>
      <w:r w:rsidR="00822E6E" w:rsidRPr="007C72E2">
        <w:rPr>
          <w:rFonts w:ascii="Times New Roman" w:hAnsi="Times New Roman" w:cs="Times New Roman"/>
          <w:sz w:val="24"/>
          <w:szCs w:val="24"/>
        </w:rPr>
        <w:t xml:space="preserve"> de </w:t>
      </w:r>
      <w:proofErr w:type="spellStart"/>
      <w:r w:rsidR="00822E6E" w:rsidRPr="007C72E2">
        <w:rPr>
          <w:rFonts w:ascii="Times New Roman" w:hAnsi="Times New Roman" w:cs="Times New Roman"/>
          <w:sz w:val="24"/>
          <w:szCs w:val="24"/>
        </w:rPr>
        <w:t>Verlaine</w:t>
      </w:r>
      <w:proofErr w:type="spellEnd"/>
      <w:r w:rsidR="00B87D6C" w:rsidRPr="007C72E2">
        <w:rPr>
          <w:rFonts w:ascii="Times New Roman" w:hAnsi="Times New Roman" w:cs="Times New Roman"/>
          <w:sz w:val="24"/>
          <w:szCs w:val="24"/>
        </w:rPr>
        <w:t xml:space="preserve"> de</w:t>
      </w:r>
      <w:r w:rsidR="00BA0A25" w:rsidRPr="007C72E2">
        <w:rPr>
          <w:rFonts w:ascii="Times New Roman" w:hAnsi="Times New Roman" w:cs="Times New Roman"/>
          <w:sz w:val="24"/>
          <w:szCs w:val="24"/>
        </w:rPr>
        <w:t xml:space="preserve"> 1900 o a</w:t>
      </w:r>
      <w:r w:rsidR="00822E6E" w:rsidRPr="007C72E2">
        <w:rPr>
          <w:rFonts w:ascii="Times New Roman" w:hAnsi="Times New Roman" w:cs="Times New Roman"/>
          <w:sz w:val="24"/>
          <w:szCs w:val="24"/>
        </w:rPr>
        <w:t xml:space="preserve"> los dibujos de Picasso </w:t>
      </w:r>
      <w:r w:rsidR="007E0D61" w:rsidRPr="007C72E2">
        <w:rPr>
          <w:rFonts w:ascii="Times New Roman" w:hAnsi="Times New Roman" w:cs="Times New Roman"/>
          <w:sz w:val="24"/>
          <w:szCs w:val="24"/>
        </w:rPr>
        <w:t>efectuados sobre</w:t>
      </w:r>
      <w:r w:rsidR="00822E6E" w:rsidRPr="007C72E2">
        <w:rPr>
          <w:rFonts w:ascii="Times New Roman" w:hAnsi="Times New Roman" w:cs="Times New Roman"/>
          <w:sz w:val="24"/>
          <w:szCs w:val="24"/>
        </w:rPr>
        <w:t xml:space="preserve"> la </w:t>
      </w:r>
      <w:proofErr w:type="spellStart"/>
      <w:r w:rsidR="00822E6E" w:rsidRPr="007C72E2">
        <w:rPr>
          <w:rFonts w:ascii="Times New Roman" w:hAnsi="Times New Roman" w:cs="Times New Roman"/>
          <w:i/>
          <w:sz w:val="24"/>
          <w:szCs w:val="24"/>
        </w:rPr>
        <w:t>História</w:t>
      </w:r>
      <w:proofErr w:type="spellEnd"/>
      <w:r w:rsidR="00822E6E" w:rsidRPr="007C72E2">
        <w:rPr>
          <w:rFonts w:ascii="Times New Roman" w:hAnsi="Times New Roman" w:cs="Times New Roman"/>
          <w:i/>
          <w:sz w:val="24"/>
          <w:szCs w:val="24"/>
        </w:rPr>
        <w:t xml:space="preserve"> Natural</w:t>
      </w:r>
      <w:r w:rsidR="00BA0A25" w:rsidRPr="007C72E2">
        <w:rPr>
          <w:rFonts w:ascii="Times New Roman" w:hAnsi="Times New Roman" w:cs="Times New Roman"/>
          <w:sz w:val="24"/>
          <w:szCs w:val="24"/>
        </w:rPr>
        <w:t xml:space="preserve"> de </w:t>
      </w:r>
      <w:proofErr w:type="spellStart"/>
      <w:r w:rsidR="00BA0A25" w:rsidRPr="007C72E2">
        <w:rPr>
          <w:rFonts w:ascii="Times New Roman" w:hAnsi="Times New Roman" w:cs="Times New Roman"/>
          <w:sz w:val="24"/>
          <w:szCs w:val="24"/>
        </w:rPr>
        <w:t>Buffon</w:t>
      </w:r>
      <w:proofErr w:type="spellEnd"/>
      <w:r w:rsidR="00BA0A25" w:rsidRPr="007C72E2">
        <w:rPr>
          <w:rFonts w:ascii="Times New Roman" w:hAnsi="Times New Roman" w:cs="Times New Roman"/>
          <w:sz w:val="24"/>
          <w:szCs w:val="24"/>
        </w:rPr>
        <w:t xml:space="preserve"> en 1942</w:t>
      </w:r>
      <w:r w:rsidR="002A0D4A">
        <w:rPr>
          <w:rStyle w:val="Refdenotaalpie"/>
          <w:rFonts w:ascii="Times New Roman" w:hAnsi="Times New Roman" w:cs="Times New Roman"/>
          <w:sz w:val="24"/>
          <w:szCs w:val="24"/>
        </w:rPr>
        <w:footnoteReference w:id="35"/>
      </w:r>
      <w:r w:rsidR="00822E6E" w:rsidRPr="007C72E2">
        <w:rPr>
          <w:rFonts w:ascii="Times New Roman" w:hAnsi="Times New Roman" w:cs="Times New Roman"/>
          <w:sz w:val="24"/>
          <w:szCs w:val="24"/>
        </w:rPr>
        <w:t>.</w:t>
      </w:r>
      <w:r w:rsidR="00B87D6C" w:rsidRPr="007C72E2">
        <w:rPr>
          <w:rFonts w:ascii="Times New Roman" w:hAnsi="Times New Roman" w:cs="Times New Roman"/>
          <w:sz w:val="24"/>
          <w:szCs w:val="24"/>
        </w:rPr>
        <w:t xml:space="preserve"> Este carácter cuasi informativo o más bien </w:t>
      </w:r>
      <w:r w:rsidR="007E0D61" w:rsidRPr="007C72E2">
        <w:rPr>
          <w:rFonts w:ascii="Times New Roman" w:hAnsi="Times New Roman" w:cs="Times New Roman"/>
          <w:sz w:val="24"/>
          <w:szCs w:val="24"/>
        </w:rPr>
        <w:t xml:space="preserve">cronista </w:t>
      </w:r>
      <w:r w:rsidR="00B87D6C" w:rsidRPr="007C72E2">
        <w:rPr>
          <w:rFonts w:ascii="Times New Roman" w:hAnsi="Times New Roman" w:cs="Times New Roman"/>
          <w:sz w:val="24"/>
          <w:szCs w:val="24"/>
        </w:rPr>
        <w:t xml:space="preserve">de imágenes, las inscribe en una vertiente </w:t>
      </w:r>
      <w:r w:rsidR="00BA0A25" w:rsidRPr="007C72E2">
        <w:rPr>
          <w:rFonts w:ascii="Times New Roman" w:hAnsi="Times New Roman" w:cs="Times New Roman"/>
          <w:sz w:val="24"/>
          <w:szCs w:val="24"/>
        </w:rPr>
        <w:t>po</w:t>
      </w:r>
      <w:r w:rsidR="007E0D61" w:rsidRPr="007C72E2">
        <w:rPr>
          <w:rFonts w:ascii="Times New Roman" w:hAnsi="Times New Roman" w:cs="Times New Roman"/>
          <w:sz w:val="24"/>
          <w:szCs w:val="24"/>
        </w:rPr>
        <w:t>étic</w:t>
      </w:r>
      <w:r w:rsidR="00B87D6C" w:rsidRPr="007C72E2">
        <w:rPr>
          <w:rFonts w:ascii="Times New Roman" w:hAnsi="Times New Roman" w:cs="Times New Roman"/>
          <w:sz w:val="24"/>
          <w:szCs w:val="24"/>
        </w:rPr>
        <w:t>a donde conviven los textos con figuras, alcanzando una simbiosis visual lograda y de gran síntesis.</w:t>
      </w:r>
      <w:r w:rsidR="006B52B7" w:rsidRPr="007C72E2">
        <w:rPr>
          <w:rFonts w:ascii="Times New Roman" w:hAnsi="Times New Roman" w:cs="Times New Roman"/>
          <w:sz w:val="24"/>
          <w:szCs w:val="24"/>
        </w:rPr>
        <w:t xml:space="preserve"> </w:t>
      </w:r>
      <w:r w:rsidR="003F796E" w:rsidRPr="007C72E2">
        <w:rPr>
          <w:rFonts w:ascii="Times New Roman" w:hAnsi="Times New Roman" w:cs="Times New Roman"/>
          <w:sz w:val="24"/>
          <w:szCs w:val="24"/>
        </w:rPr>
        <w:t xml:space="preserve">La autora se </w:t>
      </w:r>
      <w:r w:rsidR="00BA0A25" w:rsidRPr="007C72E2">
        <w:rPr>
          <w:rFonts w:ascii="Times New Roman" w:hAnsi="Times New Roman" w:cs="Times New Roman"/>
          <w:sz w:val="24"/>
          <w:szCs w:val="24"/>
        </w:rPr>
        <w:t xml:space="preserve">ha </w:t>
      </w:r>
      <w:r w:rsidR="003F796E" w:rsidRPr="007C72E2">
        <w:rPr>
          <w:rFonts w:ascii="Times New Roman" w:hAnsi="Times New Roman" w:cs="Times New Roman"/>
          <w:sz w:val="24"/>
          <w:szCs w:val="24"/>
        </w:rPr>
        <w:t>pregunta</w:t>
      </w:r>
      <w:r w:rsidR="00BA0A25" w:rsidRPr="007C72E2">
        <w:rPr>
          <w:rFonts w:ascii="Times New Roman" w:hAnsi="Times New Roman" w:cs="Times New Roman"/>
          <w:sz w:val="24"/>
          <w:szCs w:val="24"/>
        </w:rPr>
        <w:t>do</w:t>
      </w:r>
      <w:r w:rsidR="003F796E" w:rsidRPr="007C72E2">
        <w:rPr>
          <w:rFonts w:ascii="Times New Roman" w:hAnsi="Times New Roman" w:cs="Times New Roman"/>
          <w:sz w:val="24"/>
          <w:szCs w:val="24"/>
        </w:rPr>
        <w:t xml:space="preserve"> si en la narrativa creada por el artista, en cuanto a plasmar las </w:t>
      </w:r>
      <w:r w:rsidR="003F796E" w:rsidRPr="007C72E2">
        <w:rPr>
          <w:rFonts w:ascii="Times New Roman" w:hAnsi="Times New Roman" w:cs="Times New Roman"/>
          <w:sz w:val="24"/>
          <w:szCs w:val="24"/>
        </w:rPr>
        <w:lastRenderedPageBreak/>
        <w:t xml:space="preserve">visiones de un jefe indígena que encontrándose en París representaría las vistas más notables de la ciudad, subyace una demanda por lo exótico o una ridiculización de esa intención. O lo contrario, </w:t>
      </w:r>
      <w:r w:rsidR="00BA0A25" w:rsidRPr="007C72E2">
        <w:rPr>
          <w:rFonts w:ascii="Times New Roman" w:hAnsi="Times New Roman" w:cs="Times New Roman"/>
          <w:sz w:val="24"/>
          <w:szCs w:val="24"/>
        </w:rPr>
        <w:t>la puesta en marcha de</w:t>
      </w:r>
      <w:r w:rsidR="003F796E" w:rsidRPr="007C72E2">
        <w:rPr>
          <w:rFonts w:ascii="Times New Roman" w:hAnsi="Times New Roman" w:cs="Times New Roman"/>
          <w:sz w:val="24"/>
          <w:szCs w:val="24"/>
        </w:rPr>
        <w:t xml:space="preserve"> una </w:t>
      </w:r>
      <w:r w:rsidR="00BA0A25" w:rsidRPr="007C72E2">
        <w:rPr>
          <w:rFonts w:ascii="Times New Roman" w:hAnsi="Times New Roman" w:cs="Times New Roman"/>
          <w:sz w:val="24"/>
          <w:szCs w:val="24"/>
        </w:rPr>
        <w:t>óptica</w:t>
      </w:r>
      <w:r w:rsidR="003F796E" w:rsidRPr="007C72E2">
        <w:rPr>
          <w:rFonts w:ascii="Times New Roman" w:hAnsi="Times New Roman" w:cs="Times New Roman"/>
          <w:sz w:val="24"/>
          <w:szCs w:val="24"/>
        </w:rPr>
        <w:t xml:space="preserve"> </w:t>
      </w:r>
      <w:proofErr w:type="spellStart"/>
      <w:r w:rsidR="003F796E" w:rsidRPr="007C72E2">
        <w:rPr>
          <w:rFonts w:ascii="Times New Roman" w:hAnsi="Times New Roman" w:cs="Times New Roman"/>
          <w:i/>
          <w:sz w:val="24"/>
          <w:szCs w:val="24"/>
        </w:rPr>
        <w:t>naïf</w:t>
      </w:r>
      <w:proofErr w:type="spellEnd"/>
      <w:r w:rsidR="003F796E" w:rsidRPr="007C72E2">
        <w:rPr>
          <w:rFonts w:ascii="Times New Roman" w:hAnsi="Times New Roman" w:cs="Times New Roman"/>
          <w:sz w:val="24"/>
          <w:szCs w:val="24"/>
        </w:rPr>
        <w:t xml:space="preserve"> apelando a un lenguaje no </w:t>
      </w:r>
      <w:r w:rsidR="00BA0A25" w:rsidRPr="007C72E2">
        <w:rPr>
          <w:rFonts w:ascii="Times New Roman" w:hAnsi="Times New Roman" w:cs="Times New Roman"/>
          <w:sz w:val="24"/>
          <w:szCs w:val="24"/>
        </w:rPr>
        <w:t>racionalista</w:t>
      </w:r>
      <w:r w:rsidR="003F796E" w:rsidRPr="007C72E2">
        <w:rPr>
          <w:rFonts w:ascii="Times New Roman" w:hAnsi="Times New Roman" w:cs="Times New Roman"/>
          <w:sz w:val="24"/>
          <w:szCs w:val="24"/>
        </w:rPr>
        <w:t>. En la unión de poemas cor</w:t>
      </w:r>
      <w:r w:rsidR="00BA0A25" w:rsidRPr="007C72E2">
        <w:rPr>
          <w:rFonts w:ascii="Times New Roman" w:hAnsi="Times New Roman" w:cs="Times New Roman"/>
          <w:sz w:val="24"/>
          <w:szCs w:val="24"/>
        </w:rPr>
        <w:t xml:space="preserve">tos en letras góticas y estampas lineales habría una inclinación por los poemas ilustrados que atraían especialmente a la vanguardia francesa. Desde ese punto de vista, la obra de Do Rego </w:t>
      </w:r>
      <w:proofErr w:type="spellStart"/>
      <w:r w:rsidR="00BA0A25" w:rsidRPr="007C72E2">
        <w:rPr>
          <w:rFonts w:ascii="Times New Roman" w:hAnsi="Times New Roman" w:cs="Times New Roman"/>
          <w:sz w:val="24"/>
          <w:szCs w:val="24"/>
        </w:rPr>
        <w:t>Monteiro</w:t>
      </w:r>
      <w:proofErr w:type="spellEnd"/>
      <w:r w:rsidR="00BA0A25" w:rsidRPr="007C72E2">
        <w:rPr>
          <w:rFonts w:ascii="Times New Roman" w:hAnsi="Times New Roman" w:cs="Times New Roman"/>
          <w:sz w:val="24"/>
          <w:szCs w:val="24"/>
        </w:rPr>
        <w:t>, impresa por aquel entonces en un tiraje de lujo de 300 ejemplares</w:t>
      </w:r>
      <w:r w:rsidR="00BA0A25" w:rsidRPr="007C72E2">
        <w:rPr>
          <w:rStyle w:val="Refdenotaalpie"/>
          <w:rFonts w:ascii="Times New Roman" w:hAnsi="Times New Roman" w:cs="Times New Roman"/>
          <w:sz w:val="24"/>
          <w:szCs w:val="24"/>
        </w:rPr>
        <w:footnoteReference w:id="36"/>
      </w:r>
      <w:r w:rsidR="00BA0A25" w:rsidRPr="007C72E2">
        <w:rPr>
          <w:rFonts w:ascii="Times New Roman" w:hAnsi="Times New Roman" w:cs="Times New Roman"/>
          <w:sz w:val="24"/>
          <w:szCs w:val="24"/>
        </w:rPr>
        <w:t>, se adecuaba a esa exigencia cultural</w:t>
      </w:r>
      <w:r w:rsidR="005C2ACC" w:rsidRPr="007C72E2">
        <w:rPr>
          <w:rFonts w:ascii="Times New Roman" w:hAnsi="Times New Roman" w:cs="Times New Roman"/>
          <w:sz w:val="24"/>
          <w:szCs w:val="24"/>
        </w:rPr>
        <w:t>. C</w:t>
      </w:r>
      <w:r w:rsidR="00BA0A25" w:rsidRPr="007C72E2">
        <w:rPr>
          <w:rFonts w:ascii="Times New Roman" w:hAnsi="Times New Roman" w:cs="Times New Roman"/>
          <w:sz w:val="24"/>
          <w:szCs w:val="24"/>
        </w:rPr>
        <w:t xml:space="preserve">onformando un objeto </w:t>
      </w:r>
      <w:r w:rsidR="005C2ACC" w:rsidRPr="007C72E2">
        <w:rPr>
          <w:rFonts w:ascii="Times New Roman" w:hAnsi="Times New Roman" w:cs="Times New Roman"/>
          <w:sz w:val="24"/>
          <w:szCs w:val="24"/>
        </w:rPr>
        <w:t xml:space="preserve">de arte de gran valor estético, </w:t>
      </w:r>
      <w:proofErr w:type="spellStart"/>
      <w:r w:rsidR="005C2ACC" w:rsidRPr="007C72E2">
        <w:rPr>
          <w:rFonts w:ascii="Times New Roman" w:hAnsi="Times New Roman" w:cs="Times New Roman"/>
          <w:i/>
          <w:sz w:val="24"/>
          <w:szCs w:val="24"/>
        </w:rPr>
        <w:t>Quelques</w:t>
      </w:r>
      <w:proofErr w:type="spellEnd"/>
      <w:r w:rsidR="005C2ACC" w:rsidRPr="007C72E2">
        <w:rPr>
          <w:rFonts w:ascii="Times New Roman" w:hAnsi="Times New Roman" w:cs="Times New Roman"/>
          <w:i/>
          <w:sz w:val="24"/>
          <w:szCs w:val="24"/>
        </w:rPr>
        <w:t xml:space="preserve"> </w:t>
      </w:r>
      <w:proofErr w:type="spellStart"/>
      <w:r w:rsidR="005C2ACC" w:rsidRPr="007C72E2">
        <w:rPr>
          <w:rFonts w:ascii="Times New Roman" w:hAnsi="Times New Roman" w:cs="Times New Roman"/>
          <w:i/>
          <w:sz w:val="24"/>
          <w:szCs w:val="24"/>
        </w:rPr>
        <w:t>Visages</w:t>
      </w:r>
      <w:proofErr w:type="spellEnd"/>
      <w:r w:rsidR="005C2ACC" w:rsidRPr="007C72E2">
        <w:rPr>
          <w:rFonts w:ascii="Times New Roman" w:hAnsi="Times New Roman" w:cs="Times New Roman"/>
          <w:i/>
          <w:sz w:val="24"/>
          <w:szCs w:val="24"/>
        </w:rPr>
        <w:t xml:space="preserve"> de Paris</w:t>
      </w:r>
      <w:r w:rsidR="005C2ACC" w:rsidRPr="007C72E2">
        <w:rPr>
          <w:rFonts w:ascii="Times New Roman" w:hAnsi="Times New Roman" w:cs="Times New Roman"/>
          <w:sz w:val="24"/>
          <w:szCs w:val="24"/>
        </w:rPr>
        <w:t xml:space="preserve"> </w:t>
      </w:r>
      <w:r w:rsidR="000B6F90">
        <w:rPr>
          <w:rFonts w:ascii="Times New Roman" w:hAnsi="Times New Roman" w:cs="Times New Roman"/>
          <w:sz w:val="24"/>
          <w:szCs w:val="24"/>
        </w:rPr>
        <w:t>constituye</w:t>
      </w:r>
      <w:r w:rsidR="005C2ACC" w:rsidRPr="007C72E2">
        <w:rPr>
          <w:rFonts w:ascii="Times New Roman" w:hAnsi="Times New Roman" w:cs="Times New Roman"/>
          <w:sz w:val="24"/>
          <w:szCs w:val="24"/>
        </w:rPr>
        <w:t xml:space="preserve"> una parodia de los relatos de viajes de la etapa colonial durante el siglo XVI y ofrece una “critica a </w:t>
      </w:r>
      <w:proofErr w:type="spellStart"/>
      <w:r w:rsidR="005C2ACC" w:rsidRPr="007C72E2">
        <w:rPr>
          <w:rFonts w:ascii="Times New Roman" w:hAnsi="Times New Roman" w:cs="Times New Roman"/>
          <w:sz w:val="24"/>
          <w:szCs w:val="24"/>
        </w:rPr>
        <w:t>colonização</w:t>
      </w:r>
      <w:proofErr w:type="spellEnd"/>
      <w:r w:rsidR="005C2ACC" w:rsidRPr="007C72E2">
        <w:rPr>
          <w:rFonts w:ascii="Times New Roman" w:hAnsi="Times New Roman" w:cs="Times New Roman"/>
          <w:sz w:val="24"/>
          <w:szCs w:val="24"/>
        </w:rPr>
        <w:t xml:space="preserve"> e a </w:t>
      </w:r>
      <w:proofErr w:type="spellStart"/>
      <w:r w:rsidR="005C2ACC" w:rsidRPr="007C72E2">
        <w:rPr>
          <w:rFonts w:ascii="Times New Roman" w:hAnsi="Times New Roman" w:cs="Times New Roman"/>
          <w:sz w:val="24"/>
          <w:szCs w:val="24"/>
        </w:rPr>
        <w:t>destruição</w:t>
      </w:r>
      <w:proofErr w:type="spellEnd"/>
      <w:r w:rsidR="005C2ACC" w:rsidRPr="007C72E2">
        <w:rPr>
          <w:rFonts w:ascii="Times New Roman" w:hAnsi="Times New Roman" w:cs="Times New Roman"/>
          <w:sz w:val="24"/>
          <w:szCs w:val="24"/>
        </w:rPr>
        <w:t xml:space="preserve"> da </w:t>
      </w:r>
      <w:proofErr w:type="spellStart"/>
      <w:r w:rsidR="005C2ACC" w:rsidRPr="007C72E2">
        <w:rPr>
          <w:rFonts w:ascii="Times New Roman" w:hAnsi="Times New Roman" w:cs="Times New Roman"/>
          <w:sz w:val="24"/>
          <w:szCs w:val="24"/>
        </w:rPr>
        <w:t>natureza</w:t>
      </w:r>
      <w:proofErr w:type="spellEnd"/>
      <w:r w:rsidR="005C2ACC" w:rsidRPr="007C72E2">
        <w:rPr>
          <w:rFonts w:ascii="Times New Roman" w:hAnsi="Times New Roman" w:cs="Times New Roman"/>
          <w:sz w:val="24"/>
          <w:szCs w:val="24"/>
        </w:rPr>
        <w:t xml:space="preserve"> </w:t>
      </w:r>
      <w:proofErr w:type="spellStart"/>
      <w:r w:rsidR="005C2ACC" w:rsidRPr="007C72E2">
        <w:rPr>
          <w:rFonts w:ascii="Times New Roman" w:hAnsi="Times New Roman" w:cs="Times New Roman"/>
          <w:sz w:val="24"/>
          <w:szCs w:val="24"/>
        </w:rPr>
        <w:t>selvagem</w:t>
      </w:r>
      <w:proofErr w:type="spellEnd"/>
      <w:r w:rsidR="005C2ACC" w:rsidRPr="007C72E2">
        <w:rPr>
          <w:rFonts w:ascii="Times New Roman" w:hAnsi="Times New Roman" w:cs="Times New Roman"/>
          <w:sz w:val="24"/>
          <w:szCs w:val="24"/>
        </w:rPr>
        <w:t xml:space="preserve">. Lamenta que </w:t>
      </w:r>
      <w:proofErr w:type="spellStart"/>
      <w:r w:rsidR="005C2ACC" w:rsidRPr="007C72E2">
        <w:rPr>
          <w:rFonts w:ascii="Times New Roman" w:hAnsi="Times New Roman" w:cs="Times New Roman"/>
          <w:sz w:val="24"/>
          <w:szCs w:val="24"/>
        </w:rPr>
        <w:t>índios</w:t>
      </w:r>
      <w:proofErr w:type="spellEnd"/>
      <w:r w:rsidR="005C2ACC" w:rsidRPr="007C72E2">
        <w:rPr>
          <w:rFonts w:ascii="Times New Roman" w:hAnsi="Times New Roman" w:cs="Times New Roman"/>
          <w:sz w:val="24"/>
          <w:szCs w:val="24"/>
        </w:rPr>
        <w:t xml:space="preserve"> </w:t>
      </w:r>
      <w:proofErr w:type="spellStart"/>
      <w:r w:rsidR="005C2ACC" w:rsidRPr="007C72E2">
        <w:rPr>
          <w:rFonts w:ascii="Times New Roman" w:hAnsi="Times New Roman" w:cs="Times New Roman"/>
          <w:sz w:val="24"/>
          <w:szCs w:val="24"/>
        </w:rPr>
        <w:t>estejam</w:t>
      </w:r>
      <w:proofErr w:type="spellEnd"/>
      <w:r w:rsidR="005C2ACC" w:rsidRPr="007C72E2">
        <w:rPr>
          <w:rFonts w:ascii="Times New Roman" w:hAnsi="Times New Roman" w:cs="Times New Roman"/>
          <w:sz w:val="24"/>
          <w:szCs w:val="24"/>
        </w:rPr>
        <w:t xml:space="preserve"> embalsamados, e que plantas e </w:t>
      </w:r>
      <w:proofErr w:type="spellStart"/>
      <w:r w:rsidR="005C2ACC" w:rsidRPr="007C72E2">
        <w:rPr>
          <w:rFonts w:ascii="Times New Roman" w:hAnsi="Times New Roman" w:cs="Times New Roman"/>
          <w:sz w:val="24"/>
          <w:szCs w:val="24"/>
        </w:rPr>
        <w:t>animais</w:t>
      </w:r>
      <w:proofErr w:type="spellEnd"/>
      <w:r w:rsidR="005C2ACC" w:rsidRPr="007C72E2">
        <w:rPr>
          <w:rFonts w:ascii="Times New Roman" w:hAnsi="Times New Roman" w:cs="Times New Roman"/>
          <w:sz w:val="24"/>
          <w:szCs w:val="24"/>
        </w:rPr>
        <w:t xml:space="preserve"> </w:t>
      </w:r>
      <w:proofErr w:type="spellStart"/>
      <w:r w:rsidR="005C2ACC" w:rsidRPr="007C72E2">
        <w:rPr>
          <w:rFonts w:ascii="Times New Roman" w:hAnsi="Times New Roman" w:cs="Times New Roman"/>
          <w:sz w:val="24"/>
          <w:szCs w:val="24"/>
        </w:rPr>
        <w:t>fiquem</w:t>
      </w:r>
      <w:proofErr w:type="spellEnd"/>
      <w:r w:rsidR="005C2ACC" w:rsidRPr="007C72E2">
        <w:rPr>
          <w:rFonts w:ascii="Times New Roman" w:hAnsi="Times New Roman" w:cs="Times New Roman"/>
          <w:sz w:val="24"/>
          <w:szCs w:val="24"/>
        </w:rPr>
        <w:t xml:space="preserve"> presos </w:t>
      </w:r>
      <w:proofErr w:type="spellStart"/>
      <w:r w:rsidR="005C2ACC" w:rsidRPr="007C72E2">
        <w:rPr>
          <w:rFonts w:ascii="Times New Roman" w:hAnsi="Times New Roman" w:cs="Times New Roman"/>
          <w:sz w:val="24"/>
          <w:szCs w:val="24"/>
        </w:rPr>
        <w:t>em</w:t>
      </w:r>
      <w:proofErr w:type="spellEnd"/>
      <w:r w:rsidR="005C2ACC" w:rsidRPr="007C72E2">
        <w:rPr>
          <w:rFonts w:ascii="Times New Roman" w:hAnsi="Times New Roman" w:cs="Times New Roman"/>
          <w:sz w:val="24"/>
          <w:szCs w:val="24"/>
        </w:rPr>
        <w:t xml:space="preserve"> jaulas </w:t>
      </w:r>
      <w:proofErr w:type="spellStart"/>
      <w:r w:rsidR="005C2ACC" w:rsidRPr="007C72E2">
        <w:rPr>
          <w:rFonts w:ascii="Times New Roman" w:hAnsi="Times New Roman" w:cs="Times New Roman"/>
          <w:sz w:val="24"/>
          <w:szCs w:val="24"/>
        </w:rPr>
        <w:t>ou</w:t>
      </w:r>
      <w:proofErr w:type="spellEnd"/>
      <w:r w:rsidR="005C2ACC" w:rsidRPr="007C72E2">
        <w:rPr>
          <w:rFonts w:ascii="Times New Roman" w:hAnsi="Times New Roman" w:cs="Times New Roman"/>
          <w:sz w:val="24"/>
          <w:szCs w:val="24"/>
        </w:rPr>
        <w:t xml:space="preserve"> estufas </w:t>
      </w:r>
      <w:proofErr w:type="spellStart"/>
      <w:r w:rsidR="005C2ACC" w:rsidRPr="007C72E2">
        <w:rPr>
          <w:rFonts w:ascii="Times New Roman" w:hAnsi="Times New Roman" w:cs="Times New Roman"/>
          <w:sz w:val="24"/>
          <w:szCs w:val="24"/>
        </w:rPr>
        <w:t>artificiais</w:t>
      </w:r>
      <w:proofErr w:type="spellEnd"/>
      <w:r w:rsidR="005C2ACC" w:rsidRPr="007C72E2">
        <w:rPr>
          <w:rFonts w:ascii="Times New Roman" w:hAnsi="Times New Roman" w:cs="Times New Roman"/>
          <w:sz w:val="24"/>
          <w:szCs w:val="24"/>
        </w:rPr>
        <w:t xml:space="preserve">. </w:t>
      </w:r>
      <w:proofErr w:type="spellStart"/>
      <w:r w:rsidR="005C2ACC" w:rsidRPr="007C72E2">
        <w:rPr>
          <w:rFonts w:ascii="Times New Roman" w:hAnsi="Times New Roman" w:cs="Times New Roman"/>
          <w:sz w:val="24"/>
          <w:szCs w:val="24"/>
        </w:rPr>
        <w:t>Ele</w:t>
      </w:r>
      <w:proofErr w:type="spellEnd"/>
      <w:r w:rsidR="005C2ACC" w:rsidRPr="007C72E2">
        <w:rPr>
          <w:rFonts w:ascii="Times New Roman" w:hAnsi="Times New Roman" w:cs="Times New Roman"/>
          <w:sz w:val="24"/>
          <w:szCs w:val="24"/>
        </w:rPr>
        <w:t xml:space="preserve"> </w:t>
      </w:r>
      <w:proofErr w:type="spellStart"/>
      <w:r w:rsidR="005C2ACC" w:rsidRPr="007C72E2">
        <w:rPr>
          <w:rFonts w:ascii="Times New Roman" w:hAnsi="Times New Roman" w:cs="Times New Roman"/>
          <w:sz w:val="24"/>
          <w:szCs w:val="24"/>
        </w:rPr>
        <w:t>inverte</w:t>
      </w:r>
      <w:proofErr w:type="spellEnd"/>
      <w:r w:rsidR="005C2ACC" w:rsidRPr="007C72E2">
        <w:rPr>
          <w:rFonts w:ascii="Times New Roman" w:hAnsi="Times New Roman" w:cs="Times New Roman"/>
          <w:sz w:val="24"/>
          <w:szCs w:val="24"/>
        </w:rPr>
        <w:t xml:space="preserve"> a lógica da </w:t>
      </w:r>
      <w:proofErr w:type="spellStart"/>
      <w:r w:rsidR="005C2ACC" w:rsidRPr="007C72E2">
        <w:rPr>
          <w:rFonts w:ascii="Times New Roman" w:hAnsi="Times New Roman" w:cs="Times New Roman"/>
          <w:sz w:val="24"/>
          <w:szCs w:val="24"/>
        </w:rPr>
        <w:t>sociedade</w:t>
      </w:r>
      <w:proofErr w:type="spellEnd"/>
      <w:r w:rsidR="005C2ACC" w:rsidRPr="007C72E2">
        <w:rPr>
          <w:rFonts w:ascii="Times New Roman" w:hAnsi="Times New Roman" w:cs="Times New Roman"/>
          <w:sz w:val="24"/>
          <w:szCs w:val="24"/>
        </w:rPr>
        <w:t xml:space="preserve"> </w:t>
      </w:r>
      <w:proofErr w:type="spellStart"/>
      <w:r w:rsidR="005C2ACC" w:rsidRPr="007C72E2">
        <w:rPr>
          <w:rFonts w:ascii="Times New Roman" w:hAnsi="Times New Roman" w:cs="Times New Roman"/>
          <w:sz w:val="24"/>
          <w:szCs w:val="24"/>
        </w:rPr>
        <w:t>europeia</w:t>
      </w:r>
      <w:proofErr w:type="spellEnd"/>
      <w:r w:rsidR="005C2ACC" w:rsidRPr="007C72E2">
        <w:rPr>
          <w:rFonts w:ascii="Times New Roman" w:hAnsi="Times New Roman" w:cs="Times New Roman"/>
          <w:sz w:val="24"/>
          <w:szCs w:val="24"/>
        </w:rPr>
        <w:t xml:space="preserve">, mostrando </w:t>
      </w:r>
      <w:proofErr w:type="spellStart"/>
      <w:r w:rsidR="005C2ACC" w:rsidRPr="007C72E2">
        <w:rPr>
          <w:rFonts w:ascii="Times New Roman" w:hAnsi="Times New Roman" w:cs="Times New Roman"/>
          <w:sz w:val="24"/>
          <w:szCs w:val="24"/>
        </w:rPr>
        <w:t>sua</w:t>
      </w:r>
      <w:proofErr w:type="spellEnd"/>
      <w:r w:rsidR="005C2ACC" w:rsidRPr="007C72E2">
        <w:rPr>
          <w:rFonts w:ascii="Times New Roman" w:hAnsi="Times New Roman" w:cs="Times New Roman"/>
          <w:sz w:val="24"/>
          <w:szCs w:val="24"/>
        </w:rPr>
        <w:t xml:space="preserve"> </w:t>
      </w:r>
      <w:proofErr w:type="spellStart"/>
      <w:r w:rsidR="005C2ACC" w:rsidRPr="007C72E2">
        <w:rPr>
          <w:rFonts w:ascii="Times New Roman" w:hAnsi="Times New Roman" w:cs="Times New Roman"/>
          <w:sz w:val="24"/>
          <w:szCs w:val="24"/>
        </w:rPr>
        <w:t>brutalidade</w:t>
      </w:r>
      <w:proofErr w:type="spellEnd"/>
      <w:r w:rsidR="005C2ACC" w:rsidRPr="007C72E2">
        <w:rPr>
          <w:rFonts w:ascii="Times New Roman" w:hAnsi="Times New Roman" w:cs="Times New Roman"/>
          <w:sz w:val="24"/>
          <w:szCs w:val="24"/>
        </w:rPr>
        <w:t>”</w:t>
      </w:r>
      <w:r w:rsidR="002A0D4A">
        <w:rPr>
          <w:rStyle w:val="Refdenotaalpie"/>
          <w:rFonts w:ascii="Times New Roman" w:hAnsi="Times New Roman" w:cs="Times New Roman"/>
          <w:sz w:val="24"/>
          <w:szCs w:val="24"/>
        </w:rPr>
        <w:footnoteReference w:id="37"/>
      </w:r>
      <w:r w:rsidR="005C2ACC" w:rsidRPr="007C72E2">
        <w:rPr>
          <w:rFonts w:ascii="Times New Roman" w:hAnsi="Times New Roman" w:cs="Times New Roman"/>
          <w:sz w:val="24"/>
          <w:szCs w:val="24"/>
        </w:rPr>
        <w:t>.</w:t>
      </w:r>
      <w:r w:rsidR="00C03230" w:rsidRPr="007C72E2">
        <w:rPr>
          <w:rFonts w:ascii="Times New Roman" w:hAnsi="Times New Roman" w:cs="Times New Roman"/>
          <w:sz w:val="24"/>
          <w:szCs w:val="24"/>
        </w:rPr>
        <w:t xml:space="preserve"> Según la autora el peso de lo indígena no adquiere en la gráfica de Do Rego </w:t>
      </w:r>
      <w:proofErr w:type="spellStart"/>
      <w:r w:rsidR="00C03230" w:rsidRPr="007C72E2">
        <w:rPr>
          <w:rFonts w:ascii="Times New Roman" w:hAnsi="Times New Roman" w:cs="Times New Roman"/>
          <w:sz w:val="24"/>
          <w:szCs w:val="24"/>
        </w:rPr>
        <w:t>Monteiro</w:t>
      </w:r>
      <w:proofErr w:type="spellEnd"/>
      <w:r w:rsidR="00C03230" w:rsidRPr="007C72E2">
        <w:rPr>
          <w:rFonts w:ascii="Times New Roman" w:hAnsi="Times New Roman" w:cs="Times New Roman"/>
          <w:sz w:val="24"/>
          <w:szCs w:val="24"/>
        </w:rPr>
        <w:t xml:space="preserve"> un ímpetu literario, por cierto los comentarios del libro eran referencias eruditas a la cultura francesa</w:t>
      </w:r>
      <w:r w:rsidR="006D1762" w:rsidRPr="007C72E2">
        <w:rPr>
          <w:rFonts w:ascii="Times New Roman" w:hAnsi="Times New Roman" w:cs="Times New Roman"/>
          <w:sz w:val="24"/>
          <w:szCs w:val="24"/>
        </w:rPr>
        <w:t xml:space="preserve"> o por esta especie de “indio afrancesado” que imaginó</w:t>
      </w:r>
      <w:r w:rsidR="00C03230" w:rsidRPr="007C72E2">
        <w:rPr>
          <w:rFonts w:ascii="Times New Roman" w:hAnsi="Times New Roman" w:cs="Times New Roman"/>
          <w:sz w:val="24"/>
          <w:szCs w:val="24"/>
        </w:rPr>
        <w:t xml:space="preserve">. Pero ello no obtura la valoración de la herencia nativa brasileña en sus trabajos, de hecho en el momento en que Do Rego realizó estas producciones resurgía un interés en estas comunidades y en su cultura material. </w:t>
      </w:r>
    </w:p>
    <w:p w:rsidR="00733736" w:rsidRPr="007C72E2" w:rsidRDefault="00991929" w:rsidP="008C4917">
      <w:pPr>
        <w:spacing w:after="0" w:line="360" w:lineRule="auto"/>
        <w:ind w:firstLine="708"/>
        <w:jc w:val="both"/>
        <w:rPr>
          <w:rFonts w:ascii="Times New Roman" w:hAnsi="Times New Roman" w:cs="Times New Roman"/>
          <w:sz w:val="24"/>
          <w:szCs w:val="24"/>
        </w:rPr>
      </w:pPr>
      <w:r w:rsidRPr="007C72E2">
        <w:rPr>
          <w:rFonts w:ascii="Times New Roman" w:hAnsi="Times New Roman" w:cs="Times New Roman"/>
          <w:sz w:val="24"/>
          <w:szCs w:val="24"/>
        </w:rPr>
        <w:t xml:space="preserve">En los </w:t>
      </w:r>
      <w:r w:rsidR="008267B3" w:rsidRPr="007C72E2">
        <w:rPr>
          <w:rFonts w:ascii="Times New Roman" w:hAnsi="Times New Roman" w:cs="Times New Roman"/>
          <w:sz w:val="24"/>
          <w:szCs w:val="24"/>
        </w:rPr>
        <w:t>diálogos</w:t>
      </w:r>
      <w:r w:rsidRPr="007C72E2">
        <w:rPr>
          <w:rFonts w:ascii="Times New Roman" w:hAnsi="Times New Roman" w:cs="Times New Roman"/>
          <w:sz w:val="24"/>
          <w:szCs w:val="24"/>
        </w:rPr>
        <w:t xml:space="preserve"> culturales a</w:t>
      </w:r>
      <w:r w:rsidR="00816873" w:rsidRPr="007C72E2">
        <w:rPr>
          <w:rFonts w:ascii="Times New Roman" w:hAnsi="Times New Roman" w:cs="Times New Roman"/>
          <w:sz w:val="24"/>
          <w:szCs w:val="24"/>
        </w:rPr>
        <w:t xml:space="preserve"> través de sucesivos cont</w:t>
      </w:r>
      <w:r w:rsidRPr="007C72E2">
        <w:rPr>
          <w:rFonts w:ascii="Times New Roman" w:hAnsi="Times New Roman" w:cs="Times New Roman"/>
          <w:sz w:val="24"/>
          <w:szCs w:val="24"/>
        </w:rPr>
        <w:t>actos y fricciones interétnicas</w:t>
      </w:r>
      <w:r w:rsidR="00816873" w:rsidRPr="007C72E2">
        <w:rPr>
          <w:rFonts w:ascii="Times New Roman" w:hAnsi="Times New Roman" w:cs="Times New Roman"/>
          <w:sz w:val="24"/>
          <w:szCs w:val="24"/>
        </w:rPr>
        <w:t xml:space="preserve">, la iconografía de la cultura </w:t>
      </w:r>
      <w:proofErr w:type="spellStart"/>
      <w:r w:rsidR="00816873" w:rsidRPr="007C72E2">
        <w:rPr>
          <w:rFonts w:ascii="Times New Roman" w:hAnsi="Times New Roman" w:cs="Times New Roman"/>
          <w:i/>
          <w:sz w:val="24"/>
          <w:szCs w:val="24"/>
        </w:rPr>
        <w:t>Marajoara</w:t>
      </w:r>
      <w:proofErr w:type="spellEnd"/>
      <w:r w:rsidR="00816873" w:rsidRPr="007C72E2">
        <w:rPr>
          <w:rFonts w:ascii="Times New Roman" w:hAnsi="Times New Roman" w:cs="Times New Roman"/>
          <w:sz w:val="24"/>
          <w:szCs w:val="24"/>
        </w:rPr>
        <w:t xml:space="preserve"> no solo se expandió como fenómeno nacional a partir de expresiones </w:t>
      </w:r>
      <w:r w:rsidR="00E9780D" w:rsidRPr="007C72E2">
        <w:rPr>
          <w:rFonts w:ascii="Times New Roman" w:hAnsi="Times New Roman" w:cs="Times New Roman"/>
          <w:sz w:val="24"/>
          <w:szCs w:val="24"/>
        </w:rPr>
        <w:t xml:space="preserve">visuales </w:t>
      </w:r>
      <w:r w:rsidR="00816873" w:rsidRPr="007C72E2">
        <w:rPr>
          <w:rFonts w:ascii="Times New Roman" w:hAnsi="Times New Roman" w:cs="Times New Roman"/>
          <w:sz w:val="24"/>
          <w:szCs w:val="24"/>
        </w:rPr>
        <w:t xml:space="preserve">del </w:t>
      </w:r>
      <w:r w:rsidR="00816873" w:rsidRPr="007C72E2">
        <w:rPr>
          <w:rFonts w:ascii="Times New Roman" w:hAnsi="Times New Roman" w:cs="Times New Roman"/>
          <w:i/>
          <w:sz w:val="24"/>
          <w:szCs w:val="24"/>
        </w:rPr>
        <w:t>Art Decó</w:t>
      </w:r>
      <w:r w:rsidR="00F52C8E" w:rsidRPr="007C72E2">
        <w:rPr>
          <w:rFonts w:ascii="Times New Roman" w:hAnsi="Times New Roman" w:cs="Times New Roman"/>
          <w:sz w:val="24"/>
          <w:szCs w:val="24"/>
        </w:rPr>
        <w:t xml:space="preserve"> brasileño en las décadas del 20 y </w:t>
      </w:r>
      <w:r w:rsidR="00816873" w:rsidRPr="007C72E2">
        <w:rPr>
          <w:rFonts w:ascii="Times New Roman" w:hAnsi="Times New Roman" w:cs="Times New Roman"/>
          <w:sz w:val="24"/>
          <w:szCs w:val="24"/>
        </w:rPr>
        <w:t xml:space="preserve">30, sino que trascendió los límites geográficos al interactuar con manifestaciones vanguardistas en una </w:t>
      </w:r>
      <w:r w:rsidR="00816873" w:rsidRPr="008015B2">
        <w:rPr>
          <w:rFonts w:ascii="Times New Roman" w:hAnsi="Times New Roman" w:cs="Times New Roman"/>
          <w:i/>
          <w:sz w:val="24"/>
          <w:szCs w:val="24"/>
        </w:rPr>
        <w:t>metrópoli</w:t>
      </w:r>
      <w:r w:rsidR="00F52C8E" w:rsidRPr="008015B2">
        <w:rPr>
          <w:rFonts w:ascii="Times New Roman" w:hAnsi="Times New Roman" w:cs="Times New Roman"/>
          <w:i/>
          <w:sz w:val="24"/>
          <w:szCs w:val="24"/>
        </w:rPr>
        <w:t>s</w:t>
      </w:r>
      <w:r w:rsidR="00816873" w:rsidRPr="007C72E2">
        <w:rPr>
          <w:rFonts w:ascii="Times New Roman" w:hAnsi="Times New Roman" w:cs="Times New Roman"/>
          <w:sz w:val="24"/>
          <w:szCs w:val="24"/>
        </w:rPr>
        <w:t xml:space="preserve"> europea. Esta renovación experimentadora dista de ser observada como una influencia o mero traslado de Brasil a Francia, implicaba un suceso de mayor profundidad. De este modo, </w:t>
      </w:r>
      <w:r w:rsidR="00E9780D" w:rsidRPr="007C72E2">
        <w:rPr>
          <w:rFonts w:ascii="Times New Roman" w:hAnsi="Times New Roman" w:cs="Times New Roman"/>
          <w:sz w:val="24"/>
          <w:szCs w:val="24"/>
        </w:rPr>
        <w:t>l</w:t>
      </w:r>
      <w:r w:rsidR="00816873" w:rsidRPr="007C72E2">
        <w:rPr>
          <w:rFonts w:ascii="Times New Roman" w:hAnsi="Times New Roman" w:cs="Times New Roman"/>
          <w:sz w:val="24"/>
          <w:szCs w:val="24"/>
        </w:rPr>
        <w:t xml:space="preserve">a operatoria requiere otra mirada en la cual se ponen en juego aspectos vinculados a procesos de inversión (o reversión) cultural. Parecía ser que a comienzos del siglo XX el arte moderno de Europa se encontraba agotado en la tarea de espejarse en sí mismo y que necesitaba de otros horizontes para acrecentar sus ansias renovadoras de tono primitivista, o sus búsquedas estéticas en la esfera no occidental con el objetivo de innovar </w:t>
      </w:r>
      <w:r w:rsidR="00816873" w:rsidRPr="007C72E2">
        <w:rPr>
          <w:rFonts w:ascii="Times New Roman" w:hAnsi="Times New Roman" w:cs="Times New Roman"/>
          <w:sz w:val="24"/>
          <w:szCs w:val="24"/>
        </w:rPr>
        <w:lastRenderedPageBreak/>
        <w:t xml:space="preserve">en el terreno formal. </w:t>
      </w:r>
      <w:r w:rsidR="00644B7F" w:rsidRPr="007C72E2">
        <w:rPr>
          <w:rFonts w:ascii="Times New Roman" w:hAnsi="Times New Roman" w:cs="Times New Roman"/>
          <w:sz w:val="24"/>
          <w:szCs w:val="24"/>
        </w:rPr>
        <w:tab/>
        <w:t>En resumen, las i</w:t>
      </w:r>
      <w:r w:rsidR="00D728C5" w:rsidRPr="007C72E2">
        <w:rPr>
          <w:rFonts w:ascii="Times New Roman" w:hAnsi="Times New Roman" w:cs="Times New Roman"/>
          <w:sz w:val="24"/>
          <w:szCs w:val="24"/>
        </w:rPr>
        <w:t xml:space="preserve">nteracciones con la historia, </w:t>
      </w:r>
      <w:r w:rsidR="00644B7F" w:rsidRPr="007C72E2">
        <w:rPr>
          <w:rFonts w:ascii="Times New Roman" w:hAnsi="Times New Roman" w:cs="Times New Roman"/>
          <w:sz w:val="24"/>
          <w:szCs w:val="24"/>
        </w:rPr>
        <w:t>la sugestión d</w:t>
      </w:r>
      <w:r w:rsidR="00D728C5" w:rsidRPr="007C72E2">
        <w:rPr>
          <w:rFonts w:ascii="Times New Roman" w:hAnsi="Times New Roman" w:cs="Times New Roman"/>
          <w:sz w:val="24"/>
          <w:szCs w:val="24"/>
        </w:rPr>
        <w:t xml:space="preserve">el indigenismo, </w:t>
      </w:r>
      <w:r w:rsidR="00644B7F" w:rsidRPr="007C72E2">
        <w:rPr>
          <w:rFonts w:ascii="Times New Roman" w:hAnsi="Times New Roman" w:cs="Times New Roman"/>
          <w:sz w:val="24"/>
          <w:szCs w:val="24"/>
        </w:rPr>
        <w:t>el pasado cultural revisitado, las l</w:t>
      </w:r>
      <w:r w:rsidR="00D728C5" w:rsidRPr="007C72E2">
        <w:rPr>
          <w:rFonts w:ascii="Times New Roman" w:hAnsi="Times New Roman" w:cs="Times New Roman"/>
          <w:sz w:val="24"/>
          <w:szCs w:val="24"/>
        </w:rPr>
        <w:t>eyendas y</w:t>
      </w:r>
      <w:r w:rsidR="00644B7F" w:rsidRPr="007C72E2">
        <w:rPr>
          <w:rFonts w:ascii="Times New Roman" w:hAnsi="Times New Roman" w:cs="Times New Roman"/>
          <w:sz w:val="24"/>
          <w:szCs w:val="24"/>
        </w:rPr>
        <w:t xml:space="preserve"> la literatura, le imprimen a los dibujos de Do Rego </w:t>
      </w:r>
      <w:proofErr w:type="spellStart"/>
      <w:r w:rsidR="00644B7F" w:rsidRPr="007C72E2">
        <w:rPr>
          <w:rFonts w:ascii="Times New Roman" w:hAnsi="Times New Roman" w:cs="Times New Roman"/>
          <w:sz w:val="24"/>
          <w:szCs w:val="24"/>
        </w:rPr>
        <w:t>Monteiro</w:t>
      </w:r>
      <w:proofErr w:type="spellEnd"/>
      <w:r w:rsidR="00644B7F" w:rsidRPr="007C72E2">
        <w:rPr>
          <w:rFonts w:ascii="Times New Roman" w:hAnsi="Times New Roman" w:cs="Times New Roman"/>
          <w:sz w:val="24"/>
          <w:szCs w:val="24"/>
        </w:rPr>
        <w:t xml:space="preserve"> un valor documental donde se </w:t>
      </w:r>
      <w:r w:rsidR="00D728C5" w:rsidRPr="007C72E2">
        <w:rPr>
          <w:rFonts w:ascii="Times New Roman" w:hAnsi="Times New Roman" w:cs="Times New Roman"/>
          <w:sz w:val="24"/>
          <w:szCs w:val="24"/>
        </w:rPr>
        <w:t xml:space="preserve">condensan </w:t>
      </w:r>
      <w:r w:rsidR="00644B7F" w:rsidRPr="007C72E2">
        <w:rPr>
          <w:rFonts w:ascii="Times New Roman" w:hAnsi="Times New Roman" w:cs="Times New Roman"/>
          <w:sz w:val="24"/>
          <w:szCs w:val="24"/>
        </w:rPr>
        <w:t>legado</w:t>
      </w:r>
      <w:r w:rsidR="00D728C5" w:rsidRPr="007C72E2">
        <w:rPr>
          <w:rFonts w:ascii="Times New Roman" w:hAnsi="Times New Roman" w:cs="Times New Roman"/>
          <w:sz w:val="24"/>
          <w:szCs w:val="24"/>
        </w:rPr>
        <w:t xml:space="preserve"> nativo, </w:t>
      </w:r>
      <w:r w:rsidR="000B6F90">
        <w:rPr>
          <w:rFonts w:ascii="Times New Roman" w:hAnsi="Times New Roman" w:cs="Times New Roman"/>
          <w:sz w:val="24"/>
          <w:szCs w:val="24"/>
        </w:rPr>
        <w:t>visualidad</w:t>
      </w:r>
      <w:r w:rsidR="00D728C5" w:rsidRPr="007C72E2">
        <w:rPr>
          <w:rFonts w:ascii="Times New Roman" w:hAnsi="Times New Roman" w:cs="Times New Roman"/>
          <w:sz w:val="24"/>
          <w:szCs w:val="24"/>
        </w:rPr>
        <w:t xml:space="preserve"> indígena, moder</w:t>
      </w:r>
      <w:r w:rsidR="00644B7F" w:rsidRPr="007C72E2">
        <w:rPr>
          <w:rFonts w:ascii="Times New Roman" w:hAnsi="Times New Roman" w:cs="Times New Roman"/>
          <w:sz w:val="24"/>
          <w:szCs w:val="24"/>
        </w:rPr>
        <w:t>nismo local, diseño cosmopolita y</w:t>
      </w:r>
      <w:r w:rsidR="00D728C5" w:rsidRPr="007C72E2">
        <w:rPr>
          <w:rFonts w:ascii="Times New Roman" w:hAnsi="Times New Roman" w:cs="Times New Roman"/>
          <w:sz w:val="24"/>
          <w:szCs w:val="24"/>
        </w:rPr>
        <w:t xml:space="preserve"> apertura</w:t>
      </w:r>
      <w:r w:rsidR="00644B7F" w:rsidRPr="007C72E2">
        <w:rPr>
          <w:rFonts w:ascii="Times New Roman" w:hAnsi="Times New Roman" w:cs="Times New Roman"/>
          <w:sz w:val="24"/>
          <w:szCs w:val="24"/>
        </w:rPr>
        <w:t xml:space="preserve"> internacional</w:t>
      </w:r>
      <w:r w:rsidR="00D728C5" w:rsidRPr="007C72E2">
        <w:rPr>
          <w:rFonts w:ascii="Times New Roman" w:hAnsi="Times New Roman" w:cs="Times New Roman"/>
          <w:sz w:val="24"/>
          <w:szCs w:val="24"/>
        </w:rPr>
        <w:t>.</w:t>
      </w:r>
      <w:r w:rsidR="00644B7F" w:rsidRPr="007C72E2">
        <w:rPr>
          <w:rFonts w:ascii="Times New Roman" w:hAnsi="Times New Roman" w:cs="Times New Roman"/>
          <w:sz w:val="24"/>
          <w:szCs w:val="24"/>
        </w:rPr>
        <w:t xml:space="preserve"> La propia </w:t>
      </w:r>
      <w:r w:rsidR="00733736" w:rsidRPr="007C72E2">
        <w:rPr>
          <w:rFonts w:ascii="Times New Roman" w:hAnsi="Times New Roman" w:cs="Times New Roman"/>
          <w:sz w:val="24"/>
          <w:szCs w:val="24"/>
        </w:rPr>
        <w:t xml:space="preserve">cultura material </w:t>
      </w:r>
      <w:proofErr w:type="spellStart"/>
      <w:r w:rsidR="00644B7F" w:rsidRPr="007C72E2">
        <w:rPr>
          <w:rFonts w:ascii="Times New Roman" w:hAnsi="Times New Roman" w:cs="Times New Roman"/>
          <w:i/>
          <w:sz w:val="24"/>
          <w:szCs w:val="24"/>
        </w:rPr>
        <w:t>Marajoara</w:t>
      </w:r>
      <w:proofErr w:type="spellEnd"/>
      <w:r w:rsidR="00644B7F" w:rsidRPr="007C72E2">
        <w:rPr>
          <w:rFonts w:ascii="Times New Roman" w:hAnsi="Times New Roman" w:cs="Times New Roman"/>
          <w:sz w:val="24"/>
          <w:szCs w:val="24"/>
        </w:rPr>
        <w:t xml:space="preserve"> constituye un </w:t>
      </w:r>
      <w:r w:rsidR="00733736" w:rsidRPr="007C72E2">
        <w:rPr>
          <w:rFonts w:ascii="Times New Roman" w:hAnsi="Times New Roman" w:cs="Times New Roman"/>
          <w:sz w:val="24"/>
          <w:szCs w:val="24"/>
        </w:rPr>
        <w:t xml:space="preserve">conjunto de artefactos </w:t>
      </w:r>
      <w:r w:rsidR="00644B7F" w:rsidRPr="007C72E2">
        <w:rPr>
          <w:rFonts w:ascii="Times New Roman" w:hAnsi="Times New Roman" w:cs="Times New Roman"/>
          <w:sz w:val="24"/>
          <w:szCs w:val="24"/>
        </w:rPr>
        <w:t xml:space="preserve">que funcionan como </w:t>
      </w:r>
      <w:r w:rsidR="00733736" w:rsidRPr="007C72E2">
        <w:rPr>
          <w:rFonts w:ascii="Times New Roman" w:hAnsi="Times New Roman" w:cs="Times New Roman"/>
          <w:sz w:val="24"/>
          <w:szCs w:val="24"/>
        </w:rPr>
        <w:t xml:space="preserve">condensaciones de sentidos </w:t>
      </w:r>
      <w:r w:rsidR="00644B7F" w:rsidRPr="007C72E2">
        <w:rPr>
          <w:rFonts w:ascii="Times New Roman" w:hAnsi="Times New Roman" w:cs="Times New Roman"/>
          <w:sz w:val="24"/>
          <w:szCs w:val="24"/>
        </w:rPr>
        <w:t>simbólicos,</w:t>
      </w:r>
      <w:r w:rsidR="00733736" w:rsidRPr="007C72E2">
        <w:rPr>
          <w:rFonts w:ascii="Times New Roman" w:hAnsi="Times New Roman" w:cs="Times New Roman"/>
          <w:sz w:val="24"/>
          <w:szCs w:val="24"/>
        </w:rPr>
        <w:t xml:space="preserve"> abarcan</w:t>
      </w:r>
      <w:r w:rsidR="00644B7F" w:rsidRPr="007C72E2">
        <w:rPr>
          <w:rFonts w:ascii="Times New Roman" w:hAnsi="Times New Roman" w:cs="Times New Roman"/>
          <w:sz w:val="24"/>
          <w:szCs w:val="24"/>
        </w:rPr>
        <w:t>do</w:t>
      </w:r>
      <w:r w:rsidR="00733736" w:rsidRPr="007C72E2">
        <w:rPr>
          <w:rFonts w:ascii="Times New Roman" w:hAnsi="Times New Roman" w:cs="Times New Roman"/>
          <w:sz w:val="24"/>
          <w:szCs w:val="24"/>
        </w:rPr>
        <w:t xml:space="preserve"> </w:t>
      </w:r>
      <w:r w:rsidR="00644B7F" w:rsidRPr="007C72E2">
        <w:rPr>
          <w:rFonts w:ascii="Times New Roman" w:hAnsi="Times New Roman" w:cs="Times New Roman"/>
          <w:sz w:val="24"/>
          <w:szCs w:val="24"/>
        </w:rPr>
        <w:t>cerámicas, vasijas y diseños</w:t>
      </w:r>
      <w:r w:rsidR="00733736" w:rsidRPr="007C72E2">
        <w:rPr>
          <w:rFonts w:ascii="Times New Roman" w:hAnsi="Times New Roman" w:cs="Times New Roman"/>
          <w:sz w:val="24"/>
          <w:szCs w:val="24"/>
        </w:rPr>
        <w:t xml:space="preserve"> indígenas</w:t>
      </w:r>
      <w:r w:rsidR="00644B7F" w:rsidRPr="007C72E2">
        <w:rPr>
          <w:rFonts w:ascii="Times New Roman" w:hAnsi="Times New Roman" w:cs="Times New Roman"/>
          <w:sz w:val="24"/>
          <w:szCs w:val="24"/>
        </w:rPr>
        <w:t>. En la producción modernista (donde incluimos al artista pernambucano) los</w:t>
      </w:r>
      <w:r w:rsidR="00733736" w:rsidRPr="007C72E2">
        <w:rPr>
          <w:rFonts w:ascii="Times New Roman" w:hAnsi="Times New Roman" w:cs="Times New Roman"/>
          <w:sz w:val="24"/>
          <w:szCs w:val="24"/>
        </w:rPr>
        <w:t xml:space="preserve"> experimentos </w:t>
      </w:r>
      <w:r w:rsidR="00644B7F" w:rsidRPr="007C72E2">
        <w:rPr>
          <w:rFonts w:ascii="Times New Roman" w:hAnsi="Times New Roman" w:cs="Times New Roman"/>
          <w:sz w:val="24"/>
          <w:szCs w:val="24"/>
        </w:rPr>
        <w:t>visuales</w:t>
      </w:r>
      <w:r w:rsidR="00733736" w:rsidRPr="007C72E2">
        <w:rPr>
          <w:rFonts w:ascii="Times New Roman" w:hAnsi="Times New Roman" w:cs="Times New Roman"/>
          <w:sz w:val="24"/>
          <w:szCs w:val="24"/>
        </w:rPr>
        <w:t xml:space="preserve"> ligado</w:t>
      </w:r>
      <w:r w:rsidR="00644B7F" w:rsidRPr="007C72E2">
        <w:rPr>
          <w:rFonts w:ascii="Times New Roman" w:hAnsi="Times New Roman" w:cs="Times New Roman"/>
          <w:sz w:val="24"/>
          <w:szCs w:val="24"/>
        </w:rPr>
        <w:t xml:space="preserve">s a </w:t>
      </w:r>
      <w:r w:rsidR="00733736" w:rsidRPr="007C72E2">
        <w:rPr>
          <w:rFonts w:ascii="Times New Roman" w:hAnsi="Times New Roman" w:cs="Times New Roman"/>
          <w:sz w:val="24"/>
          <w:szCs w:val="24"/>
        </w:rPr>
        <w:t>l</w:t>
      </w:r>
      <w:r w:rsidR="00644B7F" w:rsidRPr="007C72E2">
        <w:rPr>
          <w:rFonts w:ascii="Times New Roman" w:hAnsi="Times New Roman" w:cs="Times New Roman"/>
          <w:sz w:val="24"/>
          <w:szCs w:val="24"/>
        </w:rPr>
        <w:t>as vanguardias alimentan y recodifican el componente indígena, prexistente en los países latinoamericanos.</w:t>
      </w:r>
    </w:p>
    <w:p w:rsidR="00D728C5" w:rsidRPr="007C72E2" w:rsidRDefault="00D728C5" w:rsidP="008C4917">
      <w:pPr>
        <w:spacing w:after="0" w:line="360" w:lineRule="auto"/>
        <w:jc w:val="both"/>
        <w:rPr>
          <w:rFonts w:ascii="Times New Roman" w:hAnsi="Times New Roman" w:cs="Times New Roman"/>
          <w:sz w:val="24"/>
          <w:szCs w:val="24"/>
        </w:rPr>
      </w:pPr>
    </w:p>
    <w:p w:rsidR="00D3597C" w:rsidRPr="00F62768" w:rsidRDefault="00733736" w:rsidP="0026567C">
      <w:pPr>
        <w:pStyle w:val="Prrafodelista"/>
        <w:numPr>
          <w:ilvl w:val="0"/>
          <w:numId w:val="3"/>
        </w:numPr>
        <w:spacing w:after="0" w:line="360" w:lineRule="auto"/>
        <w:ind w:left="0" w:firstLine="0"/>
        <w:jc w:val="both"/>
        <w:rPr>
          <w:rFonts w:ascii="Times New Roman" w:hAnsi="Times New Roman" w:cs="Times New Roman"/>
          <w:sz w:val="24"/>
          <w:szCs w:val="24"/>
        </w:rPr>
      </w:pPr>
      <w:r w:rsidRPr="00F62768">
        <w:rPr>
          <w:rFonts w:ascii="Times New Roman" w:hAnsi="Times New Roman" w:cs="Times New Roman"/>
          <w:b/>
          <w:sz w:val="24"/>
          <w:szCs w:val="24"/>
        </w:rPr>
        <w:t>Debate</w:t>
      </w:r>
      <w:r w:rsidR="00816873" w:rsidRPr="00F62768">
        <w:rPr>
          <w:rFonts w:ascii="Times New Roman" w:hAnsi="Times New Roman" w:cs="Times New Roman"/>
          <w:b/>
          <w:sz w:val="24"/>
          <w:szCs w:val="24"/>
        </w:rPr>
        <w:t>s</w:t>
      </w:r>
      <w:r w:rsidRPr="00F62768">
        <w:rPr>
          <w:rFonts w:ascii="Times New Roman" w:hAnsi="Times New Roman" w:cs="Times New Roman"/>
          <w:b/>
          <w:sz w:val="24"/>
          <w:szCs w:val="24"/>
        </w:rPr>
        <w:t xml:space="preserve"> sobre </w:t>
      </w:r>
      <w:r w:rsidR="00644B7F" w:rsidRPr="00F62768">
        <w:rPr>
          <w:rFonts w:ascii="Times New Roman" w:hAnsi="Times New Roman" w:cs="Times New Roman"/>
          <w:b/>
          <w:sz w:val="24"/>
          <w:szCs w:val="24"/>
        </w:rPr>
        <w:t>c</w:t>
      </w:r>
      <w:r w:rsidR="00C52C6B" w:rsidRPr="00F62768">
        <w:rPr>
          <w:rFonts w:ascii="Times New Roman" w:hAnsi="Times New Roman" w:cs="Times New Roman"/>
          <w:b/>
          <w:sz w:val="24"/>
          <w:szCs w:val="24"/>
        </w:rPr>
        <w:t>entro</w:t>
      </w:r>
      <w:r w:rsidR="00644B7F" w:rsidRPr="00F62768">
        <w:rPr>
          <w:rFonts w:ascii="Times New Roman" w:hAnsi="Times New Roman" w:cs="Times New Roman"/>
          <w:b/>
          <w:sz w:val="24"/>
          <w:szCs w:val="24"/>
        </w:rPr>
        <w:t xml:space="preserve"> y </w:t>
      </w:r>
      <w:r w:rsidR="00C52C6B" w:rsidRPr="00F62768">
        <w:rPr>
          <w:rFonts w:ascii="Times New Roman" w:hAnsi="Times New Roman" w:cs="Times New Roman"/>
          <w:b/>
          <w:sz w:val="24"/>
          <w:szCs w:val="24"/>
        </w:rPr>
        <w:t>periferia</w:t>
      </w:r>
      <w:r w:rsidRPr="00F62768">
        <w:rPr>
          <w:rFonts w:ascii="Times New Roman" w:hAnsi="Times New Roman" w:cs="Times New Roman"/>
          <w:sz w:val="24"/>
          <w:szCs w:val="24"/>
        </w:rPr>
        <w:t>.</w:t>
      </w:r>
    </w:p>
    <w:p w:rsidR="000C52DA" w:rsidRPr="007C72E2" w:rsidRDefault="00CB54C4" w:rsidP="0026567C">
      <w:pPr>
        <w:spacing w:after="0" w:line="360" w:lineRule="auto"/>
        <w:jc w:val="both"/>
        <w:rPr>
          <w:rFonts w:ascii="Times New Roman" w:hAnsi="Times New Roman" w:cs="Times New Roman"/>
          <w:sz w:val="24"/>
          <w:szCs w:val="24"/>
        </w:rPr>
      </w:pPr>
      <w:r w:rsidRPr="007C72E2">
        <w:rPr>
          <w:rFonts w:ascii="Times New Roman" w:hAnsi="Times New Roman" w:cs="Times New Roman"/>
          <w:sz w:val="24"/>
          <w:szCs w:val="24"/>
        </w:rPr>
        <w:t>L</w:t>
      </w:r>
      <w:r w:rsidR="004B662C" w:rsidRPr="007C72E2">
        <w:rPr>
          <w:rFonts w:ascii="Times New Roman" w:hAnsi="Times New Roman" w:cs="Times New Roman"/>
          <w:sz w:val="24"/>
          <w:szCs w:val="24"/>
        </w:rPr>
        <w:t>o</w:t>
      </w:r>
      <w:r w:rsidRPr="007C72E2">
        <w:rPr>
          <w:rFonts w:ascii="Times New Roman" w:hAnsi="Times New Roman" w:cs="Times New Roman"/>
          <w:sz w:val="24"/>
          <w:szCs w:val="24"/>
        </w:rPr>
        <w:t xml:space="preserve">s </w:t>
      </w:r>
      <w:r w:rsidR="004B662C" w:rsidRPr="007C72E2">
        <w:rPr>
          <w:rFonts w:ascii="Times New Roman" w:hAnsi="Times New Roman" w:cs="Times New Roman"/>
          <w:sz w:val="24"/>
          <w:szCs w:val="24"/>
        </w:rPr>
        <w:t xml:space="preserve">nexos </w:t>
      </w:r>
      <w:r w:rsidRPr="007C72E2">
        <w:rPr>
          <w:rFonts w:ascii="Times New Roman" w:hAnsi="Times New Roman" w:cs="Times New Roman"/>
          <w:sz w:val="24"/>
          <w:szCs w:val="24"/>
        </w:rPr>
        <w:t>entre los centros metropolitanos</w:t>
      </w:r>
      <w:r w:rsidR="004B662C" w:rsidRPr="007C72E2">
        <w:rPr>
          <w:rFonts w:ascii="Times New Roman" w:hAnsi="Times New Roman" w:cs="Times New Roman"/>
          <w:sz w:val="24"/>
          <w:szCs w:val="24"/>
        </w:rPr>
        <w:t xml:space="preserve"> (de los que emanan señales culturales </w:t>
      </w:r>
      <w:r w:rsidR="002F529C" w:rsidRPr="007C72E2">
        <w:rPr>
          <w:rFonts w:ascii="Times New Roman" w:hAnsi="Times New Roman" w:cs="Times New Roman"/>
          <w:sz w:val="24"/>
          <w:szCs w:val="24"/>
        </w:rPr>
        <w:t>dominantes</w:t>
      </w:r>
      <w:r w:rsidR="004B662C" w:rsidRPr="007C72E2">
        <w:rPr>
          <w:rFonts w:ascii="Times New Roman" w:hAnsi="Times New Roman" w:cs="Times New Roman"/>
          <w:sz w:val="24"/>
          <w:szCs w:val="24"/>
        </w:rPr>
        <w:t>)</w:t>
      </w:r>
      <w:r w:rsidR="002F529C" w:rsidRPr="007C72E2">
        <w:rPr>
          <w:rFonts w:ascii="Times New Roman" w:hAnsi="Times New Roman" w:cs="Times New Roman"/>
          <w:sz w:val="24"/>
          <w:szCs w:val="24"/>
        </w:rPr>
        <w:t xml:space="preserve"> </w:t>
      </w:r>
      <w:r w:rsidRPr="007C72E2">
        <w:rPr>
          <w:rFonts w:ascii="Times New Roman" w:hAnsi="Times New Roman" w:cs="Times New Roman"/>
          <w:sz w:val="24"/>
          <w:szCs w:val="24"/>
        </w:rPr>
        <w:t xml:space="preserve">y las zonas periféricas han </w:t>
      </w:r>
      <w:r w:rsidR="000F3F91">
        <w:rPr>
          <w:rFonts w:ascii="Times New Roman" w:hAnsi="Times New Roman" w:cs="Times New Roman"/>
          <w:sz w:val="24"/>
          <w:szCs w:val="24"/>
        </w:rPr>
        <w:t>estado</w:t>
      </w:r>
      <w:r w:rsidR="004B662C" w:rsidRPr="007C72E2">
        <w:rPr>
          <w:rFonts w:ascii="Times New Roman" w:hAnsi="Times New Roman" w:cs="Times New Roman"/>
          <w:sz w:val="24"/>
          <w:szCs w:val="24"/>
        </w:rPr>
        <w:t xml:space="preserve"> </w:t>
      </w:r>
      <w:r w:rsidR="000C52DA" w:rsidRPr="007C72E2">
        <w:rPr>
          <w:rFonts w:ascii="Times New Roman" w:hAnsi="Times New Roman" w:cs="Times New Roman"/>
          <w:sz w:val="24"/>
          <w:szCs w:val="24"/>
        </w:rPr>
        <w:t>atravesado</w:t>
      </w:r>
      <w:r w:rsidR="004B662C" w:rsidRPr="007C72E2">
        <w:rPr>
          <w:rFonts w:ascii="Times New Roman" w:hAnsi="Times New Roman" w:cs="Times New Roman"/>
          <w:sz w:val="24"/>
          <w:szCs w:val="24"/>
        </w:rPr>
        <w:t>s por forcejeos y</w:t>
      </w:r>
      <w:r w:rsidR="005C3ED3" w:rsidRPr="007C72E2">
        <w:rPr>
          <w:rFonts w:ascii="Times New Roman" w:hAnsi="Times New Roman" w:cs="Times New Roman"/>
          <w:sz w:val="24"/>
          <w:szCs w:val="24"/>
        </w:rPr>
        <w:t xml:space="preserve"> traccione</w:t>
      </w:r>
      <w:r w:rsidR="002F529C" w:rsidRPr="007C72E2">
        <w:rPr>
          <w:rFonts w:ascii="Times New Roman" w:hAnsi="Times New Roman" w:cs="Times New Roman"/>
          <w:sz w:val="24"/>
          <w:szCs w:val="24"/>
        </w:rPr>
        <w:t xml:space="preserve">s. Lejos de pensar en vínculos </w:t>
      </w:r>
      <w:r w:rsidR="004B662C" w:rsidRPr="007C72E2">
        <w:rPr>
          <w:rFonts w:ascii="Times New Roman" w:hAnsi="Times New Roman" w:cs="Times New Roman"/>
          <w:sz w:val="24"/>
          <w:szCs w:val="24"/>
        </w:rPr>
        <w:t>activos/</w:t>
      </w:r>
      <w:r w:rsidR="002F529C" w:rsidRPr="007C72E2">
        <w:rPr>
          <w:rFonts w:ascii="Times New Roman" w:hAnsi="Times New Roman" w:cs="Times New Roman"/>
          <w:sz w:val="24"/>
          <w:szCs w:val="24"/>
        </w:rPr>
        <w:t xml:space="preserve">pasivos de emisión y receptividad, existen tensiones entre unos y otros que modelan la complejidad de la trama social. De hecho el binomio compuesto por ambos términos </w:t>
      </w:r>
      <w:r w:rsidR="000F3F91">
        <w:rPr>
          <w:rFonts w:ascii="Times New Roman" w:hAnsi="Times New Roman" w:cs="Times New Roman"/>
          <w:sz w:val="24"/>
          <w:szCs w:val="24"/>
        </w:rPr>
        <w:t>fue</w:t>
      </w:r>
      <w:r w:rsidR="002F529C" w:rsidRPr="007C72E2">
        <w:rPr>
          <w:rFonts w:ascii="Times New Roman" w:hAnsi="Times New Roman" w:cs="Times New Roman"/>
          <w:sz w:val="24"/>
          <w:szCs w:val="24"/>
        </w:rPr>
        <w:t xml:space="preserve"> discuti</w:t>
      </w:r>
      <w:r w:rsidR="00EE728E" w:rsidRPr="007C72E2">
        <w:rPr>
          <w:rFonts w:ascii="Times New Roman" w:hAnsi="Times New Roman" w:cs="Times New Roman"/>
          <w:sz w:val="24"/>
          <w:szCs w:val="24"/>
        </w:rPr>
        <w:t xml:space="preserve">do por varios autores. Hugo </w:t>
      </w:r>
      <w:proofErr w:type="spellStart"/>
      <w:r w:rsidR="00EE728E" w:rsidRPr="007C72E2">
        <w:rPr>
          <w:rFonts w:ascii="Times New Roman" w:hAnsi="Times New Roman" w:cs="Times New Roman"/>
          <w:sz w:val="24"/>
          <w:szCs w:val="24"/>
        </w:rPr>
        <w:t>Achu</w:t>
      </w:r>
      <w:r w:rsidR="002F529C" w:rsidRPr="007C72E2">
        <w:rPr>
          <w:rFonts w:ascii="Times New Roman" w:hAnsi="Times New Roman" w:cs="Times New Roman"/>
          <w:sz w:val="24"/>
          <w:szCs w:val="24"/>
        </w:rPr>
        <w:t>gar</w:t>
      </w:r>
      <w:proofErr w:type="spellEnd"/>
      <w:r w:rsidR="002A0D4A">
        <w:rPr>
          <w:rStyle w:val="Refdenotaalpie"/>
          <w:rFonts w:ascii="Times New Roman" w:hAnsi="Times New Roman" w:cs="Times New Roman"/>
          <w:sz w:val="24"/>
          <w:szCs w:val="24"/>
        </w:rPr>
        <w:footnoteReference w:id="38"/>
      </w:r>
      <w:r w:rsidR="00644453" w:rsidRPr="007C72E2">
        <w:rPr>
          <w:rFonts w:ascii="Times New Roman" w:hAnsi="Times New Roman" w:cs="Times New Roman"/>
          <w:sz w:val="24"/>
          <w:szCs w:val="24"/>
        </w:rPr>
        <w:t xml:space="preserve">, en el intento de </w:t>
      </w:r>
      <w:r w:rsidR="003E6AE0" w:rsidRPr="007C72E2">
        <w:rPr>
          <w:rFonts w:ascii="Times New Roman" w:hAnsi="Times New Roman" w:cs="Times New Roman"/>
          <w:sz w:val="24"/>
          <w:szCs w:val="24"/>
        </w:rPr>
        <w:t>precisar el lugar desde donde enunciamos,</w:t>
      </w:r>
      <w:r w:rsidR="000F3F91">
        <w:rPr>
          <w:rFonts w:ascii="Times New Roman" w:hAnsi="Times New Roman" w:cs="Times New Roman"/>
          <w:sz w:val="24"/>
          <w:szCs w:val="24"/>
        </w:rPr>
        <w:t xml:space="preserve"> de</w:t>
      </w:r>
      <w:r w:rsidR="003E6AE0" w:rsidRPr="007C72E2">
        <w:rPr>
          <w:rFonts w:ascii="Times New Roman" w:hAnsi="Times New Roman" w:cs="Times New Roman"/>
          <w:sz w:val="24"/>
          <w:szCs w:val="24"/>
        </w:rPr>
        <w:t xml:space="preserve"> </w:t>
      </w:r>
      <w:r w:rsidR="00644453" w:rsidRPr="007C72E2">
        <w:rPr>
          <w:rFonts w:ascii="Times New Roman" w:hAnsi="Times New Roman" w:cs="Times New Roman"/>
          <w:sz w:val="24"/>
          <w:szCs w:val="24"/>
        </w:rPr>
        <w:t xml:space="preserve">definir lo que implica la periferia y </w:t>
      </w:r>
      <w:r w:rsidR="000F3F91">
        <w:rPr>
          <w:rFonts w:ascii="Times New Roman" w:hAnsi="Times New Roman" w:cs="Times New Roman"/>
          <w:sz w:val="24"/>
          <w:szCs w:val="24"/>
        </w:rPr>
        <w:t xml:space="preserve">de </w:t>
      </w:r>
      <w:r w:rsidR="00644453" w:rsidRPr="007C72E2">
        <w:rPr>
          <w:rFonts w:ascii="Times New Roman" w:hAnsi="Times New Roman" w:cs="Times New Roman"/>
          <w:sz w:val="24"/>
          <w:szCs w:val="24"/>
        </w:rPr>
        <w:t>preguntar</w:t>
      </w:r>
      <w:r w:rsidR="003E6AE0" w:rsidRPr="007C72E2">
        <w:rPr>
          <w:rFonts w:ascii="Times New Roman" w:hAnsi="Times New Roman" w:cs="Times New Roman"/>
          <w:sz w:val="24"/>
          <w:szCs w:val="24"/>
        </w:rPr>
        <w:t>nos</w:t>
      </w:r>
      <w:r w:rsidR="00644453" w:rsidRPr="007C72E2">
        <w:rPr>
          <w:rFonts w:ascii="Times New Roman" w:hAnsi="Times New Roman" w:cs="Times New Roman"/>
          <w:sz w:val="24"/>
          <w:szCs w:val="24"/>
        </w:rPr>
        <w:t xml:space="preserve"> quiénes estamos en ella, </w:t>
      </w:r>
      <w:r w:rsidR="003E6AE0" w:rsidRPr="007C72E2">
        <w:rPr>
          <w:rFonts w:ascii="Times New Roman" w:hAnsi="Times New Roman" w:cs="Times New Roman"/>
          <w:sz w:val="24"/>
          <w:szCs w:val="24"/>
        </w:rPr>
        <w:t>ha señalado la presencia de</w:t>
      </w:r>
      <w:r w:rsidR="00644453" w:rsidRPr="007C72E2">
        <w:rPr>
          <w:rFonts w:ascii="Times New Roman" w:hAnsi="Times New Roman" w:cs="Times New Roman"/>
          <w:sz w:val="24"/>
          <w:szCs w:val="24"/>
        </w:rPr>
        <w:t xml:space="preserve"> </w:t>
      </w:r>
      <w:r w:rsidR="004B662C" w:rsidRPr="007C72E2">
        <w:rPr>
          <w:rFonts w:ascii="Times New Roman" w:hAnsi="Times New Roman" w:cs="Times New Roman"/>
          <w:sz w:val="24"/>
          <w:szCs w:val="24"/>
        </w:rPr>
        <w:t>periferias que forman parte de los centros</w:t>
      </w:r>
      <w:r w:rsidR="003E6AE0" w:rsidRPr="007C72E2">
        <w:rPr>
          <w:rFonts w:ascii="Times New Roman" w:hAnsi="Times New Roman" w:cs="Times New Roman"/>
          <w:sz w:val="24"/>
          <w:szCs w:val="24"/>
        </w:rPr>
        <w:t xml:space="preserve"> y de</w:t>
      </w:r>
      <w:r w:rsidR="00644453" w:rsidRPr="007C72E2">
        <w:rPr>
          <w:rFonts w:ascii="Times New Roman" w:hAnsi="Times New Roman" w:cs="Times New Roman"/>
          <w:sz w:val="24"/>
          <w:szCs w:val="24"/>
        </w:rPr>
        <w:t xml:space="preserve"> las periferias dentro de </w:t>
      </w:r>
      <w:r w:rsidR="000C52DA" w:rsidRPr="007C72E2">
        <w:rPr>
          <w:rFonts w:ascii="Times New Roman" w:hAnsi="Times New Roman" w:cs="Times New Roman"/>
          <w:sz w:val="24"/>
          <w:szCs w:val="24"/>
        </w:rPr>
        <w:t xml:space="preserve">las mismas </w:t>
      </w:r>
      <w:r w:rsidR="00644453" w:rsidRPr="007C72E2">
        <w:rPr>
          <w:rFonts w:ascii="Times New Roman" w:hAnsi="Times New Roman" w:cs="Times New Roman"/>
          <w:sz w:val="24"/>
          <w:szCs w:val="24"/>
        </w:rPr>
        <w:t>periferias</w:t>
      </w:r>
      <w:r w:rsidR="004B662C" w:rsidRPr="007C72E2">
        <w:rPr>
          <w:rFonts w:ascii="Times New Roman" w:hAnsi="Times New Roman" w:cs="Times New Roman"/>
          <w:sz w:val="24"/>
          <w:szCs w:val="24"/>
        </w:rPr>
        <w:t xml:space="preserve">. La dificultad de establecer </w:t>
      </w:r>
      <w:r w:rsidR="00A82F7F" w:rsidRPr="007C72E2">
        <w:rPr>
          <w:rFonts w:ascii="Times New Roman" w:hAnsi="Times New Roman" w:cs="Times New Roman"/>
          <w:sz w:val="24"/>
          <w:szCs w:val="24"/>
        </w:rPr>
        <w:t xml:space="preserve">un mapa </w:t>
      </w:r>
      <w:r w:rsidR="003E6AE0" w:rsidRPr="007C72E2">
        <w:rPr>
          <w:rFonts w:ascii="Times New Roman" w:hAnsi="Times New Roman" w:cs="Times New Roman"/>
          <w:sz w:val="24"/>
          <w:szCs w:val="24"/>
        </w:rPr>
        <w:t xml:space="preserve">cultural estricto, </w:t>
      </w:r>
      <w:r w:rsidR="00A82F7F" w:rsidRPr="007C72E2">
        <w:rPr>
          <w:rFonts w:ascii="Times New Roman" w:hAnsi="Times New Roman" w:cs="Times New Roman"/>
          <w:sz w:val="24"/>
          <w:szCs w:val="24"/>
        </w:rPr>
        <w:t xml:space="preserve">antagónico, </w:t>
      </w:r>
      <w:r w:rsidR="004B662C" w:rsidRPr="007C72E2">
        <w:rPr>
          <w:rFonts w:ascii="Times New Roman" w:hAnsi="Times New Roman" w:cs="Times New Roman"/>
          <w:sz w:val="24"/>
          <w:szCs w:val="24"/>
        </w:rPr>
        <w:t>dual</w:t>
      </w:r>
      <w:r w:rsidR="003E6AE0" w:rsidRPr="007C72E2">
        <w:rPr>
          <w:rFonts w:ascii="Times New Roman" w:hAnsi="Times New Roman" w:cs="Times New Roman"/>
          <w:sz w:val="24"/>
          <w:szCs w:val="24"/>
        </w:rPr>
        <w:t xml:space="preserve"> o</w:t>
      </w:r>
      <w:r w:rsidR="00A82F7F" w:rsidRPr="007C72E2">
        <w:rPr>
          <w:rFonts w:ascii="Times New Roman" w:hAnsi="Times New Roman" w:cs="Times New Roman"/>
          <w:sz w:val="24"/>
          <w:szCs w:val="24"/>
        </w:rPr>
        <w:t xml:space="preserve"> simplista</w:t>
      </w:r>
      <w:r w:rsidR="004B662C" w:rsidRPr="007C72E2">
        <w:rPr>
          <w:rFonts w:ascii="Times New Roman" w:hAnsi="Times New Roman" w:cs="Times New Roman"/>
          <w:sz w:val="24"/>
          <w:szCs w:val="24"/>
        </w:rPr>
        <w:t xml:space="preserve"> nos lleva a reconsiderar los matices que se interponen entre ambas dimensio</w:t>
      </w:r>
      <w:r w:rsidR="00A82F7F" w:rsidRPr="007C72E2">
        <w:rPr>
          <w:rFonts w:ascii="Times New Roman" w:hAnsi="Times New Roman" w:cs="Times New Roman"/>
          <w:sz w:val="24"/>
          <w:szCs w:val="24"/>
        </w:rPr>
        <w:t xml:space="preserve">nes y sus interrelaciones, </w:t>
      </w:r>
      <w:r w:rsidR="004B662C" w:rsidRPr="007C72E2">
        <w:rPr>
          <w:rFonts w:ascii="Times New Roman" w:hAnsi="Times New Roman" w:cs="Times New Roman"/>
          <w:sz w:val="24"/>
          <w:szCs w:val="24"/>
        </w:rPr>
        <w:t>como una cadena de</w:t>
      </w:r>
      <w:r w:rsidR="00A82F7F" w:rsidRPr="007C72E2">
        <w:rPr>
          <w:rFonts w:ascii="Times New Roman" w:hAnsi="Times New Roman" w:cs="Times New Roman"/>
          <w:sz w:val="24"/>
          <w:szCs w:val="24"/>
        </w:rPr>
        <w:t xml:space="preserve"> flujos que se permean entre sí</w:t>
      </w:r>
      <w:r w:rsidR="004B662C" w:rsidRPr="007C72E2">
        <w:rPr>
          <w:rFonts w:ascii="Times New Roman" w:hAnsi="Times New Roman" w:cs="Times New Roman"/>
          <w:sz w:val="24"/>
          <w:szCs w:val="24"/>
        </w:rPr>
        <w:t xml:space="preserve"> desde la porosidad de las prácticas </w:t>
      </w:r>
      <w:r w:rsidR="003E6AE0" w:rsidRPr="007C72E2">
        <w:rPr>
          <w:rFonts w:ascii="Times New Roman" w:hAnsi="Times New Roman" w:cs="Times New Roman"/>
          <w:sz w:val="24"/>
          <w:szCs w:val="24"/>
        </w:rPr>
        <w:t>artística</w:t>
      </w:r>
      <w:r w:rsidR="004B662C" w:rsidRPr="007C72E2">
        <w:rPr>
          <w:rFonts w:ascii="Times New Roman" w:hAnsi="Times New Roman" w:cs="Times New Roman"/>
          <w:sz w:val="24"/>
          <w:szCs w:val="24"/>
        </w:rPr>
        <w:t xml:space="preserve">s. </w:t>
      </w:r>
    </w:p>
    <w:p w:rsidR="00920439" w:rsidRDefault="005C3ED3" w:rsidP="002E1AA0">
      <w:pPr>
        <w:spacing w:after="0" w:line="360" w:lineRule="auto"/>
        <w:ind w:firstLine="708"/>
        <w:jc w:val="both"/>
        <w:rPr>
          <w:rFonts w:ascii="Times New Roman" w:hAnsi="Times New Roman" w:cs="Times New Roman"/>
          <w:sz w:val="24"/>
          <w:szCs w:val="24"/>
        </w:rPr>
      </w:pPr>
      <w:r w:rsidRPr="007C72E2">
        <w:rPr>
          <w:rFonts w:ascii="Times New Roman" w:hAnsi="Times New Roman" w:cs="Times New Roman"/>
          <w:sz w:val="24"/>
          <w:szCs w:val="24"/>
        </w:rPr>
        <w:t>Haciendo foco en los desarrollos latinoamericanos</w:t>
      </w:r>
      <w:r w:rsidR="008C4917" w:rsidRPr="007C72E2">
        <w:rPr>
          <w:rFonts w:ascii="Times New Roman" w:hAnsi="Times New Roman" w:cs="Times New Roman"/>
          <w:sz w:val="24"/>
          <w:szCs w:val="24"/>
        </w:rPr>
        <w:t xml:space="preserve"> de las primeras décadas del siglo XX</w:t>
      </w:r>
      <w:r w:rsidRPr="007C72E2">
        <w:rPr>
          <w:rFonts w:ascii="Times New Roman" w:hAnsi="Times New Roman" w:cs="Times New Roman"/>
          <w:sz w:val="24"/>
          <w:szCs w:val="24"/>
        </w:rPr>
        <w:t xml:space="preserve"> la</w:t>
      </w:r>
      <w:r w:rsidR="008C4917" w:rsidRPr="007C72E2">
        <w:rPr>
          <w:rFonts w:ascii="Times New Roman" w:hAnsi="Times New Roman" w:cs="Times New Roman"/>
          <w:sz w:val="24"/>
          <w:szCs w:val="24"/>
        </w:rPr>
        <w:t>s</w:t>
      </w:r>
      <w:r w:rsidRPr="007C72E2">
        <w:rPr>
          <w:rFonts w:ascii="Times New Roman" w:hAnsi="Times New Roman" w:cs="Times New Roman"/>
          <w:sz w:val="24"/>
          <w:szCs w:val="24"/>
        </w:rPr>
        <w:t xml:space="preserve"> </w:t>
      </w:r>
      <w:r w:rsidR="008C4917" w:rsidRPr="007C72E2">
        <w:rPr>
          <w:rFonts w:ascii="Times New Roman" w:hAnsi="Times New Roman" w:cs="Times New Roman"/>
          <w:sz w:val="24"/>
          <w:szCs w:val="24"/>
        </w:rPr>
        <w:t>circunstancias</w:t>
      </w:r>
      <w:r w:rsidRPr="007C72E2">
        <w:rPr>
          <w:rFonts w:ascii="Times New Roman" w:hAnsi="Times New Roman" w:cs="Times New Roman"/>
          <w:sz w:val="24"/>
          <w:szCs w:val="24"/>
        </w:rPr>
        <w:t xml:space="preserve"> </w:t>
      </w:r>
      <w:r w:rsidR="003E6AE0" w:rsidRPr="007C72E2">
        <w:rPr>
          <w:rFonts w:ascii="Times New Roman" w:hAnsi="Times New Roman" w:cs="Times New Roman"/>
          <w:sz w:val="24"/>
          <w:szCs w:val="24"/>
        </w:rPr>
        <w:t>en las que pugnan centro y periferia</w:t>
      </w:r>
      <w:r w:rsidRPr="007C72E2">
        <w:rPr>
          <w:rFonts w:ascii="Times New Roman" w:hAnsi="Times New Roman" w:cs="Times New Roman"/>
          <w:sz w:val="24"/>
          <w:szCs w:val="24"/>
        </w:rPr>
        <w:t xml:space="preserve"> plantea</w:t>
      </w:r>
      <w:r w:rsidR="008C4917" w:rsidRPr="007C72E2">
        <w:rPr>
          <w:rFonts w:ascii="Times New Roman" w:hAnsi="Times New Roman" w:cs="Times New Roman"/>
          <w:sz w:val="24"/>
          <w:szCs w:val="24"/>
        </w:rPr>
        <w:t>n</w:t>
      </w:r>
      <w:r w:rsidRPr="007C72E2">
        <w:rPr>
          <w:rFonts w:ascii="Times New Roman" w:hAnsi="Times New Roman" w:cs="Times New Roman"/>
          <w:sz w:val="24"/>
          <w:szCs w:val="24"/>
        </w:rPr>
        <w:t xml:space="preserve"> </w:t>
      </w:r>
      <w:r w:rsidR="000C52DA" w:rsidRPr="007C72E2">
        <w:rPr>
          <w:rFonts w:ascii="Times New Roman" w:hAnsi="Times New Roman" w:cs="Times New Roman"/>
          <w:sz w:val="24"/>
          <w:szCs w:val="24"/>
        </w:rPr>
        <w:t xml:space="preserve">múltiples </w:t>
      </w:r>
      <w:r w:rsidRPr="007C72E2">
        <w:rPr>
          <w:rFonts w:ascii="Times New Roman" w:hAnsi="Times New Roman" w:cs="Times New Roman"/>
          <w:sz w:val="24"/>
          <w:szCs w:val="24"/>
        </w:rPr>
        <w:t xml:space="preserve">conflictos, y si bien los cánones artísticos del centro </w:t>
      </w:r>
      <w:r w:rsidR="008C4917" w:rsidRPr="007C72E2">
        <w:rPr>
          <w:rFonts w:ascii="Times New Roman" w:hAnsi="Times New Roman" w:cs="Times New Roman"/>
          <w:sz w:val="24"/>
          <w:szCs w:val="24"/>
        </w:rPr>
        <w:t xml:space="preserve">fueron apropiados o transgredidos por las periferias, </w:t>
      </w:r>
      <w:r w:rsidR="008C4917" w:rsidRPr="007C72E2">
        <w:rPr>
          <w:rFonts w:ascii="Times New Roman" w:hAnsi="Times New Roman" w:cs="Times New Roman"/>
          <w:bCs/>
          <w:sz w:val="24"/>
          <w:szCs w:val="24"/>
        </w:rPr>
        <w:t>“…las vanguardias latinoamericanas hicieron dramáticas alteraciones de los tiempos, la lógica y los contextos de las propuestas modernas”</w:t>
      </w:r>
      <w:r w:rsidR="006466F8">
        <w:rPr>
          <w:rStyle w:val="Refdenotaalpie"/>
          <w:rFonts w:ascii="Times New Roman" w:hAnsi="Times New Roman" w:cs="Times New Roman"/>
          <w:bCs/>
          <w:sz w:val="24"/>
          <w:szCs w:val="24"/>
        </w:rPr>
        <w:footnoteReference w:id="39"/>
      </w:r>
      <w:r w:rsidR="008C4917" w:rsidRPr="007C72E2">
        <w:rPr>
          <w:rFonts w:ascii="Times New Roman" w:hAnsi="Times New Roman" w:cs="Times New Roman"/>
          <w:sz w:val="24"/>
          <w:szCs w:val="24"/>
        </w:rPr>
        <w:t>, esto es, una suerte de</w:t>
      </w:r>
      <w:r w:rsidR="0098162C" w:rsidRPr="007C72E2">
        <w:rPr>
          <w:rFonts w:ascii="Times New Roman" w:hAnsi="Times New Roman" w:cs="Times New Roman"/>
          <w:sz w:val="24"/>
          <w:szCs w:val="24"/>
        </w:rPr>
        <w:t xml:space="preserve"> adulteración, </w:t>
      </w:r>
      <w:r w:rsidR="008C4917" w:rsidRPr="007C72E2">
        <w:rPr>
          <w:rFonts w:ascii="Times New Roman" w:hAnsi="Times New Roman" w:cs="Times New Roman"/>
          <w:sz w:val="24"/>
          <w:szCs w:val="24"/>
        </w:rPr>
        <w:t xml:space="preserve">contaminación e infracción de los paradigmas centrales. </w:t>
      </w:r>
      <w:r w:rsidR="000C52DA" w:rsidRPr="007C72E2">
        <w:rPr>
          <w:rFonts w:ascii="Times New Roman" w:hAnsi="Times New Roman" w:cs="Times New Roman"/>
          <w:sz w:val="24"/>
          <w:szCs w:val="24"/>
        </w:rPr>
        <w:t xml:space="preserve">Lo que el mismo </w:t>
      </w:r>
      <w:proofErr w:type="spellStart"/>
      <w:r w:rsidR="000C52DA" w:rsidRPr="007C72E2">
        <w:rPr>
          <w:rFonts w:ascii="Times New Roman" w:hAnsi="Times New Roman" w:cs="Times New Roman"/>
          <w:sz w:val="24"/>
          <w:szCs w:val="24"/>
        </w:rPr>
        <w:t>Ticio</w:t>
      </w:r>
      <w:proofErr w:type="spellEnd"/>
      <w:r w:rsidR="000C52DA" w:rsidRPr="007C72E2">
        <w:rPr>
          <w:rFonts w:ascii="Times New Roman" w:hAnsi="Times New Roman" w:cs="Times New Roman"/>
          <w:sz w:val="24"/>
          <w:szCs w:val="24"/>
        </w:rPr>
        <w:t xml:space="preserve"> Escobar </w:t>
      </w:r>
      <w:r w:rsidR="000C52DA" w:rsidRPr="007C72E2">
        <w:rPr>
          <w:rFonts w:ascii="Times New Roman" w:hAnsi="Times New Roman" w:cs="Times New Roman"/>
          <w:sz w:val="24"/>
          <w:szCs w:val="24"/>
        </w:rPr>
        <w:lastRenderedPageBreak/>
        <w:t>denomina el “desmontaje de las grandes oposiciones” es aquello que se irradia a partir de los mecanismos de lectura de las periferias respecto a las ciudades cosmopolitas hegemónicas. Resistir o ceder, incorporar o salvaguardar. Las dinámicas culturales no son homogéneas ni lineales. Por otro lado es necesario contemplar la raigambre polític</w:t>
      </w:r>
      <w:r w:rsidR="009F2B73" w:rsidRPr="007C72E2">
        <w:rPr>
          <w:rFonts w:ascii="Times New Roman" w:hAnsi="Times New Roman" w:cs="Times New Roman"/>
          <w:sz w:val="24"/>
          <w:szCs w:val="24"/>
        </w:rPr>
        <w:t>a de estas diferenciaciones. D</w:t>
      </w:r>
      <w:r w:rsidR="000C52DA" w:rsidRPr="007C72E2">
        <w:rPr>
          <w:rFonts w:ascii="Times New Roman" w:hAnsi="Times New Roman" w:cs="Times New Roman"/>
          <w:sz w:val="24"/>
          <w:szCs w:val="24"/>
        </w:rPr>
        <w:t>esde la</w:t>
      </w:r>
      <w:r w:rsidR="0098162C" w:rsidRPr="007C72E2">
        <w:rPr>
          <w:rFonts w:ascii="Times New Roman" w:hAnsi="Times New Roman" w:cs="Times New Roman"/>
          <w:sz w:val="24"/>
          <w:szCs w:val="24"/>
        </w:rPr>
        <w:t xml:space="preserve"> óptica</w:t>
      </w:r>
      <w:r w:rsidR="000C52DA" w:rsidRPr="007C72E2">
        <w:rPr>
          <w:rFonts w:ascii="Times New Roman" w:hAnsi="Times New Roman" w:cs="Times New Roman"/>
          <w:sz w:val="24"/>
          <w:szCs w:val="24"/>
        </w:rPr>
        <w:t xml:space="preserve"> geogr</w:t>
      </w:r>
      <w:r w:rsidR="0098162C" w:rsidRPr="007C72E2">
        <w:rPr>
          <w:rFonts w:ascii="Times New Roman" w:hAnsi="Times New Roman" w:cs="Times New Roman"/>
          <w:sz w:val="24"/>
          <w:szCs w:val="24"/>
        </w:rPr>
        <w:t>áfica</w:t>
      </w:r>
      <w:r w:rsidR="000C52DA" w:rsidRPr="007C72E2">
        <w:rPr>
          <w:rFonts w:ascii="Times New Roman" w:hAnsi="Times New Roman" w:cs="Times New Roman"/>
          <w:sz w:val="24"/>
          <w:szCs w:val="24"/>
        </w:rPr>
        <w:t xml:space="preserve"> “n</w:t>
      </w:r>
      <w:r w:rsidR="003A12CA" w:rsidRPr="007C72E2">
        <w:rPr>
          <w:rFonts w:ascii="Times New Roman" w:hAnsi="Times New Roman" w:cs="Times New Roman"/>
          <w:sz w:val="24"/>
          <w:szCs w:val="24"/>
        </w:rPr>
        <w:t>o hay por cierto países centrales ni periféricos, por lo que el concepto es exclusivamente de naturaleza política (…) Tampoco las culturas, en sí, pueden ser clasificadas en centrales y periféricas. Este carácter no surge de una cualidad intrínseca a ellas, sino tan sólo de una situación colonial (…)”</w:t>
      </w:r>
      <w:r w:rsidR="006466F8">
        <w:rPr>
          <w:rStyle w:val="Refdenotaalpie"/>
          <w:rFonts w:ascii="Times New Roman" w:hAnsi="Times New Roman" w:cs="Times New Roman"/>
          <w:sz w:val="24"/>
          <w:szCs w:val="24"/>
        </w:rPr>
        <w:footnoteReference w:id="40"/>
      </w:r>
      <w:r w:rsidR="003A12CA" w:rsidRPr="007C72E2">
        <w:rPr>
          <w:rFonts w:ascii="Times New Roman" w:hAnsi="Times New Roman" w:cs="Times New Roman"/>
          <w:sz w:val="24"/>
          <w:szCs w:val="24"/>
        </w:rPr>
        <w:t>.</w:t>
      </w:r>
      <w:r w:rsidR="0098162C" w:rsidRPr="007C72E2">
        <w:rPr>
          <w:rFonts w:ascii="Times New Roman" w:hAnsi="Times New Roman" w:cs="Times New Roman"/>
          <w:sz w:val="24"/>
          <w:szCs w:val="24"/>
        </w:rPr>
        <w:t xml:space="preserve"> Nuestras vanguardias se </w:t>
      </w:r>
      <w:r w:rsidR="000F3F91">
        <w:rPr>
          <w:rFonts w:ascii="Times New Roman" w:hAnsi="Times New Roman" w:cs="Times New Roman"/>
          <w:sz w:val="24"/>
          <w:szCs w:val="24"/>
        </w:rPr>
        <w:t xml:space="preserve">caracterizaron por estos </w:t>
      </w:r>
      <w:r w:rsidR="0098162C" w:rsidRPr="007C72E2">
        <w:rPr>
          <w:rFonts w:ascii="Times New Roman" w:hAnsi="Times New Roman" w:cs="Times New Roman"/>
          <w:sz w:val="24"/>
          <w:szCs w:val="24"/>
        </w:rPr>
        <w:t xml:space="preserve">movimientos </w:t>
      </w:r>
      <w:r w:rsidR="000F3F91">
        <w:rPr>
          <w:rFonts w:ascii="Times New Roman" w:hAnsi="Times New Roman" w:cs="Times New Roman"/>
          <w:sz w:val="24"/>
          <w:szCs w:val="24"/>
        </w:rPr>
        <w:t xml:space="preserve">dobles </w:t>
      </w:r>
      <w:r w:rsidR="0098162C" w:rsidRPr="007C72E2">
        <w:rPr>
          <w:rFonts w:ascii="Times New Roman" w:hAnsi="Times New Roman" w:cs="Times New Roman"/>
          <w:sz w:val="24"/>
          <w:szCs w:val="24"/>
        </w:rPr>
        <w:t xml:space="preserve">de revisión y renovación considerando los emergentes culturales que surgieron desde el contexto europeo, y desde ahí efectuaron una relación de inversión, en alianza con la historia local. Si en 1924 el escritor y poeta </w:t>
      </w:r>
      <w:proofErr w:type="spellStart"/>
      <w:r w:rsidR="0098162C" w:rsidRPr="007C72E2">
        <w:rPr>
          <w:rFonts w:ascii="Times New Roman" w:hAnsi="Times New Roman" w:cs="Times New Roman"/>
          <w:sz w:val="24"/>
          <w:szCs w:val="24"/>
        </w:rPr>
        <w:t>Oswald</w:t>
      </w:r>
      <w:proofErr w:type="spellEnd"/>
      <w:r w:rsidR="0098162C" w:rsidRPr="007C72E2">
        <w:rPr>
          <w:rFonts w:ascii="Times New Roman" w:hAnsi="Times New Roman" w:cs="Times New Roman"/>
          <w:sz w:val="24"/>
          <w:szCs w:val="24"/>
        </w:rPr>
        <w:t xml:space="preserve"> de Andrade proyectó exportar poesía local, </w:t>
      </w:r>
      <w:r w:rsidR="0098162C" w:rsidRPr="007C72E2">
        <w:rPr>
          <w:rFonts w:ascii="Times New Roman" w:hAnsi="Times New Roman" w:cs="Times New Roman"/>
          <w:i/>
          <w:sz w:val="24"/>
          <w:szCs w:val="24"/>
        </w:rPr>
        <w:t>Poesía Pau Brasil,</w:t>
      </w:r>
      <w:r w:rsidR="0098162C" w:rsidRPr="007C72E2">
        <w:rPr>
          <w:rFonts w:ascii="Times New Roman" w:hAnsi="Times New Roman" w:cs="Times New Roman"/>
          <w:sz w:val="24"/>
          <w:szCs w:val="24"/>
        </w:rPr>
        <w:t xml:space="preserve"> en la gráfica de Do Rego </w:t>
      </w:r>
      <w:proofErr w:type="spellStart"/>
      <w:r w:rsidR="0098162C" w:rsidRPr="007C72E2">
        <w:rPr>
          <w:rFonts w:ascii="Times New Roman" w:hAnsi="Times New Roman" w:cs="Times New Roman"/>
          <w:sz w:val="24"/>
          <w:szCs w:val="24"/>
        </w:rPr>
        <w:t>Monteiro</w:t>
      </w:r>
      <w:proofErr w:type="spellEnd"/>
      <w:r w:rsidR="0098162C" w:rsidRPr="007C72E2">
        <w:rPr>
          <w:rFonts w:ascii="Times New Roman" w:hAnsi="Times New Roman" w:cs="Times New Roman"/>
          <w:sz w:val="24"/>
          <w:szCs w:val="24"/>
        </w:rPr>
        <w:t xml:space="preserve"> la tradición </w:t>
      </w:r>
      <w:proofErr w:type="spellStart"/>
      <w:r w:rsidR="0098162C" w:rsidRPr="007C72E2">
        <w:rPr>
          <w:rFonts w:ascii="Times New Roman" w:hAnsi="Times New Roman" w:cs="Times New Roman"/>
          <w:i/>
          <w:sz w:val="24"/>
          <w:szCs w:val="24"/>
        </w:rPr>
        <w:t>Marajoara</w:t>
      </w:r>
      <w:proofErr w:type="spellEnd"/>
      <w:r w:rsidR="0098162C" w:rsidRPr="007C72E2">
        <w:rPr>
          <w:rFonts w:ascii="Times New Roman" w:hAnsi="Times New Roman" w:cs="Times New Roman"/>
          <w:sz w:val="24"/>
          <w:szCs w:val="24"/>
        </w:rPr>
        <w:t xml:space="preserve"> se amalgama con una </w:t>
      </w:r>
      <w:r w:rsidR="002E1AA0" w:rsidRPr="007C72E2">
        <w:rPr>
          <w:rFonts w:ascii="Times New Roman" w:hAnsi="Times New Roman" w:cs="Times New Roman"/>
          <w:sz w:val="24"/>
          <w:szCs w:val="24"/>
        </w:rPr>
        <w:t xml:space="preserve">poética </w:t>
      </w:r>
      <w:r w:rsidR="000F3F91">
        <w:rPr>
          <w:rFonts w:ascii="Times New Roman" w:hAnsi="Times New Roman" w:cs="Times New Roman"/>
          <w:sz w:val="24"/>
          <w:szCs w:val="24"/>
        </w:rPr>
        <w:t xml:space="preserve">de vanguardia. </w:t>
      </w:r>
      <w:r w:rsidR="002E1AA0" w:rsidRPr="007C72E2">
        <w:rPr>
          <w:rFonts w:ascii="Times New Roman" w:hAnsi="Times New Roman" w:cs="Times New Roman"/>
          <w:sz w:val="24"/>
          <w:szCs w:val="24"/>
        </w:rPr>
        <w:t xml:space="preserve">En </w:t>
      </w:r>
      <w:proofErr w:type="spellStart"/>
      <w:r w:rsidR="002E1AA0" w:rsidRPr="007C72E2">
        <w:rPr>
          <w:rFonts w:ascii="Times New Roman" w:hAnsi="Times New Roman" w:cs="Times New Roman"/>
          <w:i/>
          <w:sz w:val="24"/>
          <w:szCs w:val="24"/>
        </w:rPr>
        <w:t>Quelques</w:t>
      </w:r>
      <w:proofErr w:type="spellEnd"/>
      <w:r w:rsidR="002E1AA0" w:rsidRPr="007C72E2">
        <w:rPr>
          <w:rFonts w:ascii="Times New Roman" w:hAnsi="Times New Roman" w:cs="Times New Roman"/>
          <w:i/>
          <w:sz w:val="24"/>
          <w:szCs w:val="24"/>
        </w:rPr>
        <w:t xml:space="preserve"> </w:t>
      </w:r>
      <w:proofErr w:type="spellStart"/>
      <w:r w:rsidR="002E1AA0" w:rsidRPr="007C72E2">
        <w:rPr>
          <w:rFonts w:ascii="Times New Roman" w:hAnsi="Times New Roman" w:cs="Times New Roman"/>
          <w:i/>
          <w:sz w:val="24"/>
          <w:szCs w:val="24"/>
        </w:rPr>
        <w:t>Visages</w:t>
      </w:r>
      <w:proofErr w:type="spellEnd"/>
      <w:r w:rsidR="002E1AA0" w:rsidRPr="007C72E2">
        <w:rPr>
          <w:rFonts w:ascii="Times New Roman" w:hAnsi="Times New Roman" w:cs="Times New Roman"/>
          <w:i/>
          <w:sz w:val="24"/>
          <w:szCs w:val="24"/>
        </w:rPr>
        <w:t xml:space="preserve"> de Paris</w:t>
      </w:r>
      <w:r w:rsidR="000F3F91">
        <w:rPr>
          <w:rFonts w:ascii="Times New Roman" w:hAnsi="Times New Roman" w:cs="Times New Roman"/>
          <w:sz w:val="24"/>
          <w:szCs w:val="24"/>
        </w:rPr>
        <w:t xml:space="preserve"> l</w:t>
      </w:r>
      <w:r w:rsidR="0098162C" w:rsidRPr="007C72E2">
        <w:rPr>
          <w:rFonts w:ascii="Times New Roman" w:hAnsi="Times New Roman" w:cs="Times New Roman"/>
          <w:sz w:val="24"/>
          <w:szCs w:val="24"/>
        </w:rPr>
        <w:t xml:space="preserve">as representaciones </w:t>
      </w:r>
      <w:r w:rsidR="000F3F91">
        <w:rPr>
          <w:rFonts w:ascii="Times New Roman" w:hAnsi="Times New Roman" w:cs="Times New Roman"/>
          <w:sz w:val="24"/>
          <w:szCs w:val="24"/>
        </w:rPr>
        <w:t xml:space="preserve">gráficas </w:t>
      </w:r>
      <w:r w:rsidR="0098162C" w:rsidRPr="007C72E2">
        <w:rPr>
          <w:rFonts w:ascii="Times New Roman" w:hAnsi="Times New Roman" w:cs="Times New Roman"/>
          <w:sz w:val="24"/>
          <w:szCs w:val="24"/>
        </w:rPr>
        <w:t>refutaron la concepción espacial inherente a perspectiva clásica,</w:t>
      </w:r>
      <w:r w:rsidR="000F3F91">
        <w:rPr>
          <w:rFonts w:ascii="Times New Roman" w:hAnsi="Times New Roman" w:cs="Times New Roman"/>
          <w:sz w:val="24"/>
          <w:szCs w:val="24"/>
        </w:rPr>
        <w:t xml:space="preserve"> </w:t>
      </w:r>
      <w:r w:rsidR="0098162C" w:rsidRPr="007C72E2">
        <w:rPr>
          <w:rFonts w:ascii="Times New Roman" w:hAnsi="Times New Roman" w:cs="Times New Roman"/>
          <w:sz w:val="24"/>
          <w:szCs w:val="24"/>
        </w:rPr>
        <w:t>impulsa</w:t>
      </w:r>
      <w:r w:rsidR="000F3F91">
        <w:rPr>
          <w:rFonts w:ascii="Times New Roman" w:hAnsi="Times New Roman" w:cs="Times New Roman"/>
          <w:sz w:val="24"/>
          <w:szCs w:val="24"/>
        </w:rPr>
        <w:t>ndo</w:t>
      </w:r>
      <w:r w:rsidR="0098162C" w:rsidRPr="007C72E2">
        <w:rPr>
          <w:rFonts w:ascii="Times New Roman" w:hAnsi="Times New Roman" w:cs="Times New Roman"/>
          <w:sz w:val="24"/>
          <w:szCs w:val="24"/>
        </w:rPr>
        <w:t xml:space="preserve"> la circulación de diagramas </w:t>
      </w:r>
      <w:proofErr w:type="spellStart"/>
      <w:r w:rsidR="0098162C" w:rsidRPr="007C72E2">
        <w:rPr>
          <w:rFonts w:ascii="Times New Roman" w:hAnsi="Times New Roman" w:cs="Times New Roman"/>
          <w:sz w:val="24"/>
          <w:szCs w:val="24"/>
        </w:rPr>
        <w:t>planimétricos</w:t>
      </w:r>
      <w:proofErr w:type="spellEnd"/>
      <w:r w:rsidR="0098162C" w:rsidRPr="007C72E2">
        <w:rPr>
          <w:rFonts w:ascii="Times New Roman" w:hAnsi="Times New Roman" w:cs="Times New Roman"/>
          <w:sz w:val="24"/>
          <w:szCs w:val="24"/>
        </w:rPr>
        <w:t xml:space="preserve"> apoyados en la abstracción</w:t>
      </w:r>
      <w:r w:rsidR="000F3F91">
        <w:rPr>
          <w:rFonts w:ascii="Times New Roman" w:hAnsi="Times New Roman" w:cs="Times New Roman"/>
          <w:sz w:val="24"/>
          <w:szCs w:val="24"/>
        </w:rPr>
        <w:t xml:space="preserve"> y</w:t>
      </w:r>
      <w:r w:rsidR="0098162C" w:rsidRPr="007C72E2">
        <w:rPr>
          <w:rFonts w:ascii="Times New Roman" w:hAnsi="Times New Roman" w:cs="Times New Roman"/>
          <w:sz w:val="24"/>
          <w:szCs w:val="24"/>
        </w:rPr>
        <w:t xml:space="preserve"> aunando experimentación, vanguardismo e indigenismo en clave latinoamericana</w:t>
      </w:r>
      <w:r w:rsidR="00DA508B">
        <w:rPr>
          <w:rFonts w:ascii="Times New Roman" w:hAnsi="Times New Roman" w:cs="Times New Roman"/>
          <w:sz w:val="24"/>
          <w:szCs w:val="24"/>
        </w:rPr>
        <w:t>,</w:t>
      </w:r>
      <w:r w:rsidR="002E1AA0" w:rsidRPr="007C72E2">
        <w:rPr>
          <w:rFonts w:ascii="Times New Roman" w:hAnsi="Times New Roman" w:cs="Times New Roman"/>
          <w:sz w:val="24"/>
          <w:szCs w:val="24"/>
        </w:rPr>
        <w:t xml:space="preserve"> </w:t>
      </w:r>
      <w:r w:rsidR="000F3F91">
        <w:rPr>
          <w:rFonts w:ascii="Times New Roman" w:hAnsi="Times New Roman" w:cs="Times New Roman"/>
          <w:sz w:val="24"/>
          <w:szCs w:val="24"/>
        </w:rPr>
        <w:t xml:space="preserve">un </w:t>
      </w:r>
      <w:r w:rsidR="00920439">
        <w:rPr>
          <w:rFonts w:ascii="Times New Roman" w:hAnsi="Times New Roman" w:cs="Times New Roman"/>
          <w:sz w:val="24"/>
          <w:szCs w:val="24"/>
        </w:rPr>
        <w:t>cubismo “</w:t>
      </w:r>
      <w:proofErr w:type="spellStart"/>
      <w:r w:rsidR="00920439">
        <w:rPr>
          <w:rFonts w:ascii="Times New Roman" w:hAnsi="Times New Roman" w:cs="Times New Roman"/>
          <w:sz w:val="24"/>
          <w:szCs w:val="24"/>
        </w:rPr>
        <w:t>tropicalizado</w:t>
      </w:r>
      <w:proofErr w:type="spellEnd"/>
      <w:r w:rsidR="00920439">
        <w:rPr>
          <w:rFonts w:ascii="Times New Roman" w:hAnsi="Times New Roman" w:cs="Times New Roman"/>
          <w:sz w:val="24"/>
          <w:szCs w:val="24"/>
        </w:rPr>
        <w:t>” o “primitivista” s</w:t>
      </w:r>
      <w:r w:rsidR="006466F8">
        <w:rPr>
          <w:rFonts w:ascii="Times New Roman" w:hAnsi="Times New Roman" w:cs="Times New Roman"/>
          <w:sz w:val="24"/>
          <w:szCs w:val="24"/>
        </w:rPr>
        <w:t>egún el poeta Haroldo de Campos</w:t>
      </w:r>
      <w:r w:rsidR="00DA508B">
        <w:rPr>
          <w:rStyle w:val="Refdenotaalpie"/>
          <w:rFonts w:ascii="Times New Roman" w:hAnsi="Times New Roman" w:cs="Times New Roman"/>
          <w:sz w:val="24"/>
          <w:szCs w:val="24"/>
        </w:rPr>
        <w:footnoteReference w:id="41"/>
      </w:r>
      <w:r w:rsidR="00DA508B">
        <w:rPr>
          <w:rFonts w:ascii="Times New Roman" w:hAnsi="Times New Roman" w:cs="Times New Roman"/>
          <w:sz w:val="24"/>
          <w:szCs w:val="24"/>
        </w:rPr>
        <w:t>.</w:t>
      </w:r>
      <w:r w:rsidR="000F3F91">
        <w:rPr>
          <w:rFonts w:ascii="Times New Roman" w:hAnsi="Times New Roman" w:cs="Times New Roman"/>
          <w:sz w:val="24"/>
          <w:szCs w:val="24"/>
        </w:rPr>
        <w:t xml:space="preserve"> Y l</w:t>
      </w:r>
      <w:r w:rsidR="00DA508B" w:rsidRPr="007C72E2">
        <w:rPr>
          <w:rFonts w:ascii="Times New Roman" w:hAnsi="Times New Roman" w:cs="Times New Roman"/>
          <w:sz w:val="24"/>
          <w:szCs w:val="24"/>
        </w:rPr>
        <w:t xml:space="preserve">as </w:t>
      </w:r>
      <w:proofErr w:type="spellStart"/>
      <w:r w:rsidR="00DA508B" w:rsidRPr="007C72E2">
        <w:rPr>
          <w:rFonts w:ascii="Times New Roman" w:hAnsi="Times New Roman" w:cs="Times New Roman"/>
          <w:i/>
          <w:sz w:val="24"/>
          <w:szCs w:val="24"/>
        </w:rPr>
        <w:t>Légendes</w:t>
      </w:r>
      <w:proofErr w:type="spellEnd"/>
      <w:r w:rsidR="00DA508B" w:rsidRPr="007C72E2">
        <w:rPr>
          <w:rFonts w:ascii="Times New Roman" w:hAnsi="Times New Roman" w:cs="Times New Roman"/>
          <w:i/>
          <w:sz w:val="24"/>
          <w:szCs w:val="24"/>
        </w:rPr>
        <w:t xml:space="preserve">, </w:t>
      </w:r>
      <w:r w:rsidR="000F3F91">
        <w:rPr>
          <w:rFonts w:ascii="Times New Roman" w:hAnsi="Times New Roman" w:cs="Times New Roman"/>
          <w:sz w:val="24"/>
          <w:szCs w:val="24"/>
        </w:rPr>
        <w:t xml:space="preserve">dibujadas </w:t>
      </w:r>
      <w:r w:rsidR="00DA508B" w:rsidRPr="007C72E2">
        <w:rPr>
          <w:rFonts w:ascii="Times New Roman" w:hAnsi="Times New Roman" w:cs="Times New Roman"/>
          <w:sz w:val="24"/>
          <w:szCs w:val="24"/>
        </w:rPr>
        <w:t>en</w:t>
      </w:r>
      <w:r w:rsidR="00DA508B">
        <w:rPr>
          <w:rFonts w:ascii="Times New Roman" w:hAnsi="Times New Roman" w:cs="Times New Roman"/>
          <w:sz w:val="24"/>
          <w:szCs w:val="24"/>
        </w:rPr>
        <w:t xml:space="preserve"> </w:t>
      </w:r>
      <w:r w:rsidR="000F3F91">
        <w:rPr>
          <w:rFonts w:ascii="Times New Roman" w:hAnsi="Times New Roman" w:cs="Times New Roman"/>
          <w:sz w:val="24"/>
          <w:szCs w:val="24"/>
        </w:rPr>
        <w:t xml:space="preserve">una </w:t>
      </w:r>
      <w:r w:rsidR="00DA508B">
        <w:rPr>
          <w:rFonts w:ascii="Times New Roman" w:hAnsi="Times New Roman" w:cs="Times New Roman"/>
          <w:sz w:val="24"/>
          <w:szCs w:val="24"/>
        </w:rPr>
        <w:t xml:space="preserve">clave </w:t>
      </w:r>
      <w:r w:rsidR="000F3F91">
        <w:rPr>
          <w:rFonts w:ascii="Times New Roman" w:hAnsi="Times New Roman" w:cs="Times New Roman"/>
          <w:sz w:val="24"/>
          <w:szCs w:val="24"/>
        </w:rPr>
        <w:t>estética</w:t>
      </w:r>
      <w:r w:rsidR="00DA508B">
        <w:rPr>
          <w:rFonts w:ascii="Times New Roman" w:hAnsi="Times New Roman" w:cs="Times New Roman"/>
          <w:sz w:val="24"/>
          <w:szCs w:val="24"/>
        </w:rPr>
        <w:t xml:space="preserve"> e</w:t>
      </w:r>
      <w:r w:rsidR="002E1AA0" w:rsidRPr="007C72E2">
        <w:rPr>
          <w:rFonts w:ascii="Times New Roman" w:hAnsi="Times New Roman" w:cs="Times New Roman"/>
          <w:sz w:val="24"/>
          <w:szCs w:val="24"/>
        </w:rPr>
        <w:t xml:space="preserve">n sintonía con el </w:t>
      </w:r>
      <w:r w:rsidR="002E1AA0" w:rsidRPr="007C72E2">
        <w:rPr>
          <w:rFonts w:ascii="Times New Roman" w:hAnsi="Times New Roman" w:cs="Times New Roman"/>
          <w:i/>
          <w:sz w:val="24"/>
          <w:szCs w:val="24"/>
        </w:rPr>
        <w:t>Art Decó</w:t>
      </w:r>
      <w:r w:rsidR="00920439">
        <w:rPr>
          <w:rFonts w:ascii="Times New Roman" w:hAnsi="Times New Roman" w:cs="Times New Roman"/>
          <w:sz w:val="24"/>
          <w:szCs w:val="24"/>
        </w:rPr>
        <w:t xml:space="preserve">, </w:t>
      </w:r>
      <w:r w:rsidR="002E1AA0" w:rsidRPr="007C72E2">
        <w:rPr>
          <w:rFonts w:ascii="Times New Roman" w:hAnsi="Times New Roman" w:cs="Times New Roman"/>
          <w:sz w:val="24"/>
          <w:szCs w:val="24"/>
        </w:rPr>
        <w:t>no dejan de remitirnos a los nudos simbólicos más profundos d</w:t>
      </w:r>
      <w:r w:rsidR="00920439">
        <w:rPr>
          <w:rFonts w:ascii="Times New Roman" w:hAnsi="Times New Roman" w:cs="Times New Roman"/>
          <w:sz w:val="24"/>
          <w:szCs w:val="24"/>
        </w:rPr>
        <w:t>e la extensa Amazonia brasileña.</w:t>
      </w:r>
    </w:p>
    <w:p w:rsidR="00D728C5" w:rsidRPr="007C72E2" w:rsidRDefault="002E1AA0" w:rsidP="00E8313A">
      <w:pPr>
        <w:spacing w:after="0" w:line="360" w:lineRule="auto"/>
        <w:ind w:firstLine="708"/>
        <w:jc w:val="both"/>
        <w:rPr>
          <w:rFonts w:ascii="Times New Roman" w:hAnsi="Times New Roman" w:cs="Times New Roman"/>
          <w:sz w:val="24"/>
          <w:szCs w:val="24"/>
        </w:rPr>
      </w:pPr>
      <w:r w:rsidRPr="007C72E2">
        <w:rPr>
          <w:rFonts w:ascii="Times New Roman" w:hAnsi="Times New Roman" w:cs="Times New Roman"/>
          <w:sz w:val="24"/>
          <w:szCs w:val="24"/>
        </w:rPr>
        <w:t xml:space="preserve">Estos vínculos, heterogéneos, mestizos y plurales, han identificado gran parte de los movimientos culturales de la modernidad en América Latina. </w:t>
      </w:r>
      <w:r w:rsidR="009F2B73" w:rsidRPr="007C72E2">
        <w:rPr>
          <w:rFonts w:ascii="Times New Roman" w:hAnsi="Times New Roman" w:cs="Times New Roman"/>
          <w:sz w:val="24"/>
          <w:szCs w:val="24"/>
        </w:rPr>
        <w:t xml:space="preserve">Una de las bases de estos intercambios estéticos y simbólicos ha sido la traducción </w:t>
      </w:r>
      <w:r w:rsidR="00FA3CAD" w:rsidRPr="007C72E2">
        <w:rPr>
          <w:rFonts w:ascii="Times New Roman" w:hAnsi="Times New Roman" w:cs="Times New Roman"/>
          <w:sz w:val="24"/>
          <w:szCs w:val="24"/>
        </w:rPr>
        <w:t>cultural</w:t>
      </w:r>
      <w:r w:rsidR="009F2B73" w:rsidRPr="007C72E2">
        <w:rPr>
          <w:rFonts w:ascii="Times New Roman" w:hAnsi="Times New Roman" w:cs="Times New Roman"/>
          <w:sz w:val="24"/>
          <w:szCs w:val="24"/>
        </w:rPr>
        <w:t xml:space="preserve">, una estrategia dinámica que ha ocasionado la subversión de los valores dominantes. De acuerdo a Nelly </w:t>
      </w:r>
      <w:r w:rsidR="009F2B73" w:rsidRPr="007C72E2">
        <w:rPr>
          <w:rFonts w:ascii="Times New Roman" w:eastAsia="+mn-ea" w:hAnsi="Times New Roman" w:cs="Times New Roman"/>
          <w:color w:val="1E1C11"/>
          <w:kern w:val="24"/>
          <w:sz w:val="24"/>
          <w:szCs w:val="24"/>
        </w:rPr>
        <w:t xml:space="preserve">Richard </w:t>
      </w:r>
      <w:r w:rsidR="00D3597C" w:rsidRPr="007C72E2">
        <w:rPr>
          <w:rFonts w:ascii="Times New Roman" w:eastAsia="+mn-ea" w:hAnsi="Times New Roman" w:cs="Times New Roman"/>
          <w:color w:val="1E1C11"/>
          <w:kern w:val="24"/>
          <w:sz w:val="24"/>
          <w:szCs w:val="24"/>
        </w:rPr>
        <w:t xml:space="preserve">“La verticalidad del eje Norte/Sur supone que la jerarquía del centro condena la periferia a los efectos miméticos de una recepción pasiva. Sin embargo, los procesos de traducción cultural siempre generan desconexiones violentas entre, por un lado, la matriz de asignación hegemónica del sentido y, por otro, la materialidad específica de los contextos </w:t>
      </w:r>
      <w:r w:rsidR="00D3597C" w:rsidRPr="007C72E2">
        <w:rPr>
          <w:rFonts w:ascii="Times New Roman" w:eastAsia="+mn-ea" w:hAnsi="Times New Roman" w:cs="Times New Roman"/>
          <w:color w:val="1E1C11"/>
          <w:kern w:val="24"/>
          <w:sz w:val="24"/>
          <w:szCs w:val="24"/>
        </w:rPr>
        <w:lastRenderedPageBreak/>
        <w:t xml:space="preserve">locales que se rebelan contra la univocidad de su captura </w:t>
      </w:r>
      <w:proofErr w:type="spellStart"/>
      <w:r w:rsidR="00D3597C" w:rsidRPr="007C72E2">
        <w:rPr>
          <w:rFonts w:ascii="Times New Roman" w:eastAsia="+mn-ea" w:hAnsi="Times New Roman" w:cs="Times New Roman"/>
          <w:color w:val="1E1C11"/>
          <w:kern w:val="24"/>
          <w:sz w:val="24"/>
          <w:szCs w:val="24"/>
        </w:rPr>
        <w:t>homogeneizante</w:t>
      </w:r>
      <w:proofErr w:type="spellEnd"/>
      <w:r w:rsidR="00D3597C" w:rsidRPr="007C72E2">
        <w:rPr>
          <w:rFonts w:ascii="Times New Roman" w:eastAsia="+mn-ea" w:hAnsi="Times New Roman" w:cs="Times New Roman"/>
          <w:color w:val="1E1C11"/>
          <w:kern w:val="24"/>
          <w:sz w:val="24"/>
          <w:szCs w:val="24"/>
        </w:rPr>
        <w:t xml:space="preserve"> en el lenguaje de referencia metropolitano”</w:t>
      </w:r>
      <w:r w:rsidR="00E8313A">
        <w:rPr>
          <w:rStyle w:val="Refdenotaalpie"/>
          <w:rFonts w:ascii="Times New Roman" w:eastAsia="+mn-ea" w:hAnsi="Times New Roman" w:cs="Times New Roman"/>
          <w:color w:val="1E1C11"/>
          <w:kern w:val="24"/>
          <w:sz w:val="24"/>
          <w:szCs w:val="24"/>
        </w:rPr>
        <w:footnoteReference w:id="42"/>
      </w:r>
      <w:r w:rsidR="00D3597C" w:rsidRPr="007C72E2">
        <w:rPr>
          <w:rFonts w:ascii="Times New Roman" w:eastAsia="+mn-ea" w:hAnsi="Times New Roman" w:cs="Times New Roman"/>
          <w:color w:val="1E1C11"/>
          <w:kern w:val="24"/>
          <w:sz w:val="24"/>
          <w:szCs w:val="24"/>
        </w:rPr>
        <w:t>.</w:t>
      </w:r>
      <w:r w:rsidR="009F2B73" w:rsidRPr="007C72E2">
        <w:rPr>
          <w:rFonts w:ascii="Times New Roman" w:eastAsia="+mn-ea" w:hAnsi="Times New Roman" w:cs="Times New Roman"/>
          <w:color w:val="1E1C11"/>
          <w:kern w:val="24"/>
          <w:sz w:val="24"/>
          <w:szCs w:val="24"/>
        </w:rPr>
        <w:t xml:space="preserve"> En el caso de Vicente D</w:t>
      </w:r>
      <w:r w:rsidR="00816873" w:rsidRPr="007C72E2">
        <w:rPr>
          <w:rFonts w:ascii="Times New Roman" w:hAnsi="Times New Roman" w:cs="Times New Roman"/>
          <w:sz w:val="24"/>
          <w:szCs w:val="24"/>
        </w:rPr>
        <w:t>o R</w:t>
      </w:r>
      <w:r w:rsidR="00D3597C" w:rsidRPr="007C72E2">
        <w:rPr>
          <w:rFonts w:ascii="Times New Roman" w:hAnsi="Times New Roman" w:cs="Times New Roman"/>
          <w:sz w:val="24"/>
          <w:szCs w:val="24"/>
        </w:rPr>
        <w:t xml:space="preserve">ego </w:t>
      </w:r>
      <w:proofErr w:type="spellStart"/>
      <w:r w:rsidR="00D3597C" w:rsidRPr="007C72E2">
        <w:rPr>
          <w:rFonts w:ascii="Times New Roman" w:hAnsi="Times New Roman" w:cs="Times New Roman"/>
          <w:sz w:val="24"/>
          <w:szCs w:val="24"/>
        </w:rPr>
        <w:t>Monteiro</w:t>
      </w:r>
      <w:proofErr w:type="spellEnd"/>
      <w:r w:rsidR="009F2B73" w:rsidRPr="007C72E2">
        <w:rPr>
          <w:rFonts w:ascii="Times New Roman" w:hAnsi="Times New Roman" w:cs="Times New Roman"/>
          <w:sz w:val="24"/>
          <w:szCs w:val="24"/>
        </w:rPr>
        <w:t>, el peso del contexto local se transparenta desde la historia contemporánea a su</w:t>
      </w:r>
      <w:r w:rsidR="000F3F91">
        <w:rPr>
          <w:rFonts w:ascii="Times New Roman" w:hAnsi="Times New Roman" w:cs="Times New Roman"/>
          <w:sz w:val="24"/>
          <w:szCs w:val="24"/>
        </w:rPr>
        <w:t xml:space="preserve"> producción, desde el interés de</w:t>
      </w:r>
      <w:r w:rsidR="009F2B73" w:rsidRPr="007C72E2">
        <w:rPr>
          <w:rFonts w:ascii="Times New Roman" w:hAnsi="Times New Roman" w:cs="Times New Roman"/>
          <w:sz w:val="24"/>
          <w:szCs w:val="24"/>
        </w:rPr>
        <w:t xml:space="preserve"> los estudios sociales a la cuestión indígena, y especialmente </w:t>
      </w:r>
      <w:r w:rsidR="000F3F91">
        <w:rPr>
          <w:rFonts w:ascii="Times New Roman" w:hAnsi="Times New Roman" w:cs="Times New Roman"/>
          <w:sz w:val="24"/>
          <w:szCs w:val="24"/>
        </w:rPr>
        <w:t xml:space="preserve">desde </w:t>
      </w:r>
      <w:r w:rsidR="009F2B73" w:rsidRPr="007C72E2">
        <w:rPr>
          <w:rFonts w:ascii="Times New Roman" w:hAnsi="Times New Roman" w:cs="Times New Roman"/>
          <w:sz w:val="24"/>
          <w:szCs w:val="24"/>
        </w:rPr>
        <w:t xml:space="preserve">el </w:t>
      </w:r>
      <w:r w:rsidR="000F3F91">
        <w:rPr>
          <w:rFonts w:ascii="Times New Roman" w:hAnsi="Times New Roman" w:cs="Times New Roman"/>
          <w:sz w:val="24"/>
          <w:szCs w:val="24"/>
        </w:rPr>
        <w:t>atractivo</w:t>
      </w:r>
      <w:r w:rsidR="009F2B73" w:rsidRPr="007C72E2">
        <w:rPr>
          <w:rFonts w:ascii="Times New Roman" w:hAnsi="Times New Roman" w:cs="Times New Roman"/>
          <w:sz w:val="24"/>
          <w:szCs w:val="24"/>
        </w:rPr>
        <w:t xml:space="preserve"> que despertó en la mayoría de los modernistas brasileños el resurgir de la herencia local. Ese conjunto de elementos se friccionaron con las experiencias de vanguardia y dieron lugar a resultados inéditos, producciones visuales notables y de peso artístico y/o literario inestimable. Como ejemplo acabado de estas operatorias, recordemos el sugestivo dibujo que Do Rego </w:t>
      </w:r>
      <w:proofErr w:type="spellStart"/>
      <w:r w:rsidR="000F3F91">
        <w:rPr>
          <w:rFonts w:ascii="Times New Roman" w:hAnsi="Times New Roman" w:cs="Times New Roman"/>
          <w:sz w:val="24"/>
          <w:szCs w:val="24"/>
        </w:rPr>
        <w:t>Monteiro</w:t>
      </w:r>
      <w:proofErr w:type="spellEnd"/>
      <w:r w:rsidR="000F3F91">
        <w:rPr>
          <w:rFonts w:ascii="Times New Roman" w:hAnsi="Times New Roman" w:cs="Times New Roman"/>
          <w:sz w:val="24"/>
          <w:szCs w:val="24"/>
        </w:rPr>
        <w:t xml:space="preserve"> </w:t>
      </w:r>
      <w:r w:rsidR="009F2B73" w:rsidRPr="007C72E2">
        <w:rPr>
          <w:rFonts w:ascii="Times New Roman" w:hAnsi="Times New Roman" w:cs="Times New Roman"/>
          <w:sz w:val="24"/>
          <w:szCs w:val="24"/>
        </w:rPr>
        <w:t xml:space="preserve">colocó debajo del prólogo introductorio del editor de </w:t>
      </w:r>
      <w:proofErr w:type="spellStart"/>
      <w:r w:rsidR="009F2B73" w:rsidRPr="007C72E2">
        <w:rPr>
          <w:rFonts w:ascii="Times New Roman" w:hAnsi="Times New Roman" w:cs="Times New Roman"/>
          <w:i/>
          <w:sz w:val="24"/>
          <w:szCs w:val="24"/>
        </w:rPr>
        <w:t>Quelques</w:t>
      </w:r>
      <w:proofErr w:type="spellEnd"/>
      <w:r w:rsidR="009F2B73" w:rsidRPr="007C72E2">
        <w:rPr>
          <w:rFonts w:ascii="Times New Roman" w:hAnsi="Times New Roman" w:cs="Times New Roman"/>
          <w:i/>
          <w:sz w:val="24"/>
          <w:szCs w:val="24"/>
        </w:rPr>
        <w:t xml:space="preserve"> </w:t>
      </w:r>
      <w:proofErr w:type="spellStart"/>
      <w:r w:rsidR="009F2B73" w:rsidRPr="007C72E2">
        <w:rPr>
          <w:rFonts w:ascii="Times New Roman" w:hAnsi="Times New Roman" w:cs="Times New Roman"/>
          <w:i/>
          <w:sz w:val="24"/>
          <w:szCs w:val="24"/>
        </w:rPr>
        <w:t>Visages</w:t>
      </w:r>
      <w:proofErr w:type="spellEnd"/>
      <w:r w:rsidR="009F2B73" w:rsidRPr="007C72E2">
        <w:rPr>
          <w:rFonts w:ascii="Times New Roman" w:hAnsi="Times New Roman" w:cs="Times New Roman"/>
          <w:i/>
          <w:sz w:val="24"/>
          <w:szCs w:val="24"/>
        </w:rPr>
        <w:t xml:space="preserve">: </w:t>
      </w:r>
      <w:r w:rsidR="009F2B73" w:rsidRPr="007C72E2">
        <w:rPr>
          <w:rFonts w:ascii="Times New Roman" w:hAnsi="Times New Roman" w:cs="Times New Roman"/>
          <w:sz w:val="24"/>
          <w:szCs w:val="24"/>
        </w:rPr>
        <w:t xml:space="preserve">del Arco de Triunfo parisino </w:t>
      </w:r>
      <w:r w:rsidR="00FC0C82" w:rsidRPr="007C72E2">
        <w:rPr>
          <w:rFonts w:ascii="Times New Roman" w:hAnsi="Times New Roman" w:cs="Times New Roman"/>
          <w:sz w:val="24"/>
          <w:szCs w:val="24"/>
        </w:rPr>
        <w:t>nacía</w:t>
      </w:r>
      <w:r w:rsidR="009F2B73" w:rsidRPr="007C72E2">
        <w:rPr>
          <w:rFonts w:ascii="Times New Roman" w:hAnsi="Times New Roman" w:cs="Times New Roman"/>
          <w:sz w:val="24"/>
          <w:szCs w:val="24"/>
        </w:rPr>
        <w:t xml:space="preserve"> un globo terráqueo con el mapa americano y la palabra “</w:t>
      </w:r>
      <w:proofErr w:type="spellStart"/>
      <w:r w:rsidR="009F2B73" w:rsidRPr="007C72E2">
        <w:rPr>
          <w:rFonts w:ascii="Times New Roman" w:hAnsi="Times New Roman" w:cs="Times New Roman"/>
          <w:sz w:val="24"/>
          <w:szCs w:val="24"/>
        </w:rPr>
        <w:t>Amerique</w:t>
      </w:r>
      <w:proofErr w:type="spellEnd"/>
      <w:r w:rsidR="009F2B73" w:rsidRPr="007C72E2">
        <w:rPr>
          <w:rFonts w:ascii="Times New Roman" w:hAnsi="Times New Roman" w:cs="Times New Roman"/>
          <w:sz w:val="24"/>
          <w:szCs w:val="24"/>
        </w:rPr>
        <w:t>”. Dos elementos aparentemente contrapuestos donde podría</w:t>
      </w:r>
      <w:r w:rsidR="00FC0C82" w:rsidRPr="007C72E2">
        <w:rPr>
          <w:rFonts w:ascii="Times New Roman" w:hAnsi="Times New Roman" w:cs="Times New Roman"/>
          <w:sz w:val="24"/>
          <w:szCs w:val="24"/>
        </w:rPr>
        <w:t xml:space="preserve"> </w:t>
      </w:r>
      <w:r w:rsidR="00F86EAA" w:rsidRPr="007C72E2">
        <w:rPr>
          <w:rFonts w:ascii="Times New Roman" w:hAnsi="Times New Roman" w:cs="Times New Roman"/>
          <w:sz w:val="24"/>
          <w:szCs w:val="24"/>
        </w:rPr>
        <w:t>observar</w:t>
      </w:r>
      <w:r w:rsidR="00FC0C82" w:rsidRPr="007C72E2">
        <w:rPr>
          <w:rFonts w:ascii="Times New Roman" w:hAnsi="Times New Roman" w:cs="Times New Roman"/>
          <w:sz w:val="24"/>
          <w:szCs w:val="24"/>
        </w:rPr>
        <w:t>se</w:t>
      </w:r>
      <w:r w:rsidR="009F2B73" w:rsidRPr="007C72E2">
        <w:rPr>
          <w:rFonts w:ascii="Times New Roman" w:hAnsi="Times New Roman" w:cs="Times New Roman"/>
          <w:sz w:val="24"/>
          <w:szCs w:val="24"/>
        </w:rPr>
        <w:t xml:space="preserve"> la </w:t>
      </w:r>
      <w:r w:rsidR="00FC0C82" w:rsidRPr="007C72E2">
        <w:rPr>
          <w:rFonts w:ascii="Times New Roman" w:hAnsi="Times New Roman" w:cs="Times New Roman"/>
          <w:sz w:val="24"/>
          <w:szCs w:val="24"/>
        </w:rPr>
        <w:t>noción</w:t>
      </w:r>
      <w:r w:rsidR="009F2B73" w:rsidRPr="007C72E2">
        <w:rPr>
          <w:rFonts w:ascii="Times New Roman" w:hAnsi="Times New Roman" w:cs="Times New Roman"/>
          <w:sz w:val="24"/>
          <w:szCs w:val="24"/>
        </w:rPr>
        <w:t xml:space="preserve"> de civilización con el Arco, y el mundo primitivo con América</w:t>
      </w:r>
      <w:r w:rsidR="00E8313A">
        <w:rPr>
          <w:rStyle w:val="Refdenotaalpie"/>
          <w:rFonts w:ascii="Times New Roman" w:hAnsi="Times New Roman" w:cs="Times New Roman"/>
          <w:sz w:val="24"/>
          <w:szCs w:val="24"/>
        </w:rPr>
        <w:footnoteReference w:id="43"/>
      </w:r>
      <w:r w:rsidR="009F2B73" w:rsidRPr="007C72E2">
        <w:rPr>
          <w:rFonts w:ascii="Times New Roman" w:hAnsi="Times New Roman" w:cs="Times New Roman"/>
          <w:sz w:val="24"/>
          <w:szCs w:val="24"/>
        </w:rPr>
        <w:t xml:space="preserve">. </w:t>
      </w:r>
      <w:r w:rsidR="00F86EAA" w:rsidRPr="007C72E2">
        <w:rPr>
          <w:rFonts w:ascii="Times New Roman" w:hAnsi="Times New Roman" w:cs="Times New Roman"/>
          <w:sz w:val="24"/>
          <w:szCs w:val="24"/>
        </w:rPr>
        <w:t>Más allá de estas lecturas, no cabe duda que el artista pernambuc</w:t>
      </w:r>
      <w:r w:rsidR="000F3F91">
        <w:rPr>
          <w:rFonts w:ascii="Times New Roman" w:hAnsi="Times New Roman" w:cs="Times New Roman"/>
          <w:sz w:val="24"/>
          <w:szCs w:val="24"/>
        </w:rPr>
        <w:t xml:space="preserve">ano alcanzó una síntesis sobre </w:t>
      </w:r>
      <w:r w:rsidR="00F86EAA" w:rsidRPr="007C72E2">
        <w:rPr>
          <w:rFonts w:ascii="Times New Roman" w:hAnsi="Times New Roman" w:cs="Times New Roman"/>
          <w:sz w:val="24"/>
          <w:szCs w:val="24"/>
        </w:rPr>
        <w:t>l</w:t>
      </w:r>
      <w:r w:rsidR="000F3F91">
        <w:rPr>
          <w:rFonts w:ascii="Times New Roman" w:hAnsi="Times New Roman" w:cs="Times New Roman"/>
          <w:sz w:val="24"/>
          <w:szCs w:val="24"/>
        </w:rPr>
        <w:t>a</w:t>
      </w:r>
      <w:r w:rsidR="00F86EAA" w:rsidRPr="007C72E2">
        <w:rPr>
          <w:rFonts w:ascii="Times New Roman" w:hAnsi="Times New Roman" w:cs="Times New Roman"/>
          <w:sz w:val="24"/>
          <w:szCs w:val="24"/>
        </w:rPr>
        <w:t xml:space="preserve"> problem</w:t>
      </w:r>
      <w:r w:rsidR="000F3F91">
        <w:rPr>
          <w:rFonts w:ascii="Times New Roman" w:hAnsi="Times New Roman" w:cs="Times New Roman"/>
          <w:sz w:val="24"/>
          <w:szCs w:val="24"/>
        </w:rPr>
        <w:t xml:space="preserve">ática </w:t>
      </w:r>
      <w:r w:rsidR="00F86EAA" w:rsidRPr="007C72E2">
        <w:rPr>
          <w:rFonts w:ascii="Times New Roman" w:hAnsi="Times New Roman" w:cs="Times New Roman"/>
          <w:sz w:val="24"/>
          <w:szCs w:val="24"/>
        </w:rPr>
        <w:t xml:space="preserve">modernista desde un ángulo latinoamericano. Sea un indígena que escribía en francés y dibujaba con líneas </w:t>
      </w:r>
      <w:proofErr w:type="spellStart"/>
      <w:r w:rsidR="00F86EAA" w:rsidRPr="007C72E2">
        <w:rPr>
          <w:rFonts w:ascii="Times New Roman" w:hAnsi="Times New Roman" w:cs="Times New Roman"/>
          <w:i/>
          <w:sz w:val="24"/>
          <w:szCs w:val="24"/>
        </w:rPr>
        <w:t>Marajoaras</w:t>
      </w:r>
      <w:proofErr w:type="spellEnd"/>
      <w:r w:rsidR="00F86EAA" w:rsidRPr="007C72E2">
        <w:rPr>
          <w:rFonts w:ascii="Times New Roman" w:hAnsi="Times New Roman" w:cs="Times New Roman"/>
          <w:sz w:val="24"/>
          <w:szCs w:val="24"/>
        </w:rPr>
        <w:t>, o sea l</w:t>
      </w:r>
      <w:r w:rsidR="000F3F91">
        <w:rPr>
          <w:rFonts w:ascii="Times New Roman" w:hAnsi="Times New Roman" w:cs="Times New Roman"/>
          <w:sz w:val="24"/>
          <w:szCs w:val="24"/>
        </w:rPr>
        <w:t>a figura femenina que atesoraba</w:t>
      </w:r>
      <w:r w:rsidR="00F86EAA" w:rsidRPr="007C72E2">
        <w:rPr>
          <w:rFonts w:ascii="Times New Roman" w:hAnsi="Times New Roman" w:cs="Times New Roman"/>
          <w:sz w:val="24"/>
          <w:szCs w:val="24"/>
        </w:rPr>
        <w:t xml:space="preserve"> la </w:t>
      </w:r>
      <w:proofErr w:type="spellStart"/>
      <w:r w:rsidR="00F86EAA" w:rsidRPr="007C72E2">
        <w:rPr>
          <w:rFonts w:ascii="Times New Roman" w:hAnsi="Times New Roman" w:cs="Times New Roman"/>
          <w:i/>
          <w:sz w:val="24"/>
          <w:szCs w:val="24"/>
        </w:rPr>
        <w:t>Muiraquitá</w:t>
      </w:r>
      <w:proofErr w:type="spellEnd"/>
      <w:r w:rsidR="00F86EAA" w:rsidRPr="007C72E2">
        <w:rPr>
          <w:rFonts w:ascii="Times New Roman" w:hAnsi="Times New Roman" w:cs="Times New Roman"/>
          <w:sz w:val="24"/>
          <w:szCs w:val="24"/>
        </w:rPr>
        <w:t>, lo cierto es que estas representaciones sellaron un imaginario cultural mixto y de gran potencia visual.</w:t>
      </w:r>
      <w:r w:rsidR="00D728C5" w:rsidRPr="007C72E2">
        <w:rPr>
          <w:rFonts w:ascii="Times New Roman" w:hAnsi="Times New Roman" w:cs="Times New Roman"/>
          <w:sz w:val="24"/>
          <w:szCs w:val="24"/>
        </w:rPr>
        <w:br w:type="page"/>
      </w:r>
    </w:p>
    <w:p w:rsidR="00D45B36" w:rsidRPr="007C72E2" w:rsidRDefault="00AF6DB4" w:rsidP="00EB560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B</w:t>
      </w:r>
      <w:r w:rsidR="00A63EBB">
        <w:rPr>
          <w:rFonts w:ascii="Times New Roman" w:hAnsi="Times New Roman" w:cs="Times New Roman"/>
          <w:sz w:val="24"/>
          <w:szCs w:val="24"/>
        </w:rPr>
        <w:t>IBLIOGRAFÍA</w:t>
      </w:r>
      <w:r w:rsidR="00D45B36" w:rsidRPr="007C72E2">
        <w:rPr>
          <w:rFonts w:ascii="Times New Roman" w:hAnsi="Times New Roman" w:cs="Times New Roman"/>
          <w:sz w:val="24"/>
          <w:szCs w:val="24"/>
        </w:rPr>
        <w:t>:</w:t>
      </w:r>
    </w:p>
    <w:p w:rsidR="00733736" w:rsidRPr="00A63EBB" w:rsidRDefault="00EE728E" w:rsidP="00A63EBB">
      <w:pPr>
        <w:pStyle w:val="Prrafodelista"/>
        <w:numPr>
          <w:ilvl w:val="0"/>
          <w:numId w:val="4"/>
        </w:numPr>
        <w:spacing w:after="0" w:line="360" w:lineRule="auto"/>
        <w:jc w:val="both"/>
        <w:rPr>
          <w:rFonts w:ascii="Times New Roman" w:hAnsi="Times New Roman" w:cs="Times New Roman"/>
          <w:sz w:val="24"/>
          <w:szCs w:val="24"/>
        </w:rPr>
      </w:pPr>
      <w:proofErr w:type="spellStart"/>
      <w:r w:rsidRPr="00A63EBB">
        <w:rPr>
          <w:rFonts w:ascii="Times New Roman" w:hAnsi="Times New Roman" w:cs="Times New Roman"/>
          <w:sz w:val="24"/>
          <w:szCs w:val="24"/>
        </w:rPr>
        <w:t>Achu</w:t>
      </w:r>
      <w:r w:rsidR="00DB55DC" w:rsidRPr="00A63EBB">
        <w:rPr>
          <w:rFonts w:ascii="Times New Roman" w:hAnsi="Times New Roman" w:cs="Times New Roman"/>
          <w:sz w:val="24"/>
          <w:szCs w:val="24"/>
        </w:rPr>
        <w:t>gar</w:t>
      </w:r>
      <w:proofErr w:type="spellEnd"/>
      <w:r w:rsidR="00DB55DC" w:rsidRPr="00A63EBB">
        <w:rPr>
          <w:rFonts w:ascii="Times New Roman" w:hAnsi="Times New Roman" w:cs="Times New Roman"/>
          <w:sz w:val="24"/>
          <w:szCs w:val="24"/>
        </w:rPr>
        <w:t xml:space="preserve">, Hugo, </w:t>
      </w:r>
      <w:r w:rsidR="00733736" w:rsidRPr="00A63EBB">
        <w:rPr>
          <w:rFonts w:ascii="Times New Roman" w:hAnsi="Times New Roman" w:cs="Times New Roman"/>
          <w:sz w:val="24"/>
          <w:szCs w:val="24"/>
        </w:rPr>
        <w:t xml:space="preserve">“Fin de siglo, </w:t>
      </w:r>
      <w:r w:rsidR="00DB55DC" w:rsidRPr="00A63EBB">
        <w:rPr>
          <w:rFonts w:ascii="Times New Roman" w:hAnsi="Times New Roman" w:cs="Times New Roman"/>
          <w:sz w:val="24"/>
          <w:szCs w:val="24"/>
        </w:rPr>
        <w:t>reflexiones desde la periferia”, e</w:t>
      </w:r>
      <w:r w:rsidR="00733736" w:rsidRPr="00A63EBB">
        <w:rPr>
          <w:rFonts w:ascii="Times New Roman" w:hAnsi="Times New Roman" w:cs="Times New Roman"/>
          <w:sz w:val="24"/>
          <w:szCs w:val="24"/>
        </w:rPr>
        <w:t xml:space="preserve">n </w:t>
      </w:r>
      <w:r w:rsidR="00733736" w:rsidRPr="00A63EBB">
        <w:rPr>
          <w:rFonts w:ascii="Times New Roman" w:hAnsi="Times New Roman" w:cs="Times New Roman"/>
          <w:i/>
          <w:sz w:val="24"/>
          <w:szCs w:val="24"/>
        </w:rPr>
        <w:t>Arte Latinoamericano Actual</w:t>
      </w:r>
      <w:r w:rsidR="00DB55DC" w:rsidRPr="00A63EBB">
        <w:rPr>
          <w:rFonts w:ascii="Times New Roman" w:hAnsi="Times New Roman" w:cs="Times New Roman"/>
          <w:i/>
          <w:sz w:val="24"/>
          <w:szCs w:val="24"/>
        </w:rPr>
        <w:t>,</w:t>
      </w:r>
      <w:r w:rsidRPr="00A63EBB">
        <w:rPr>
          <w:rFonts w:ascii="Times New Roman" w:hAnsi="Times New Roman" w:cs="Times New Roman"/>
          <w:i/>
          <w:sz w:val="24"/>
          <w:szCs w:val="24"/>
        </w:rPr>
        <w:t xml:space="preserve"> Exposición,</w:t>
      </w:r>
      <w:r w:rsidRPr="00A63EBB">
        <w:rPr>
          <w:rFonts w:ascii="Times New Roman" w:hAnsi="Times New Roman" w:cs="Times New Roman"/>
          <w:sz w:val="24"/>
          <w:szCs w:val="24"/>
        </w:rPr>
        <w:t xml:space="preserve"> </w:t>
      </w:r>
      <w:r w:rsidRPr="00A63EBB">
        <w:rPr>
          <w:rFonts w:ascii="Times New Roman" w:hAnsi="Times New Roman" w:cs="Times New Roman"/>
          <w:i/>
          <w:sz w:val="24"/>
          <w:szCs w:val="24"/>
        </w:rPr>
        <w:t>Coloquio,</w:t>
      </w:r>
      <w:r w:rsidRPr="00A63EBB">
        <w:rPr>
          <w:rFonts w:ascii="Times New Roman" w:hAnsi="Times New Roman" w:cs="Times New Roman"/>
          <w:sz w:val="24"/>
          <w:szCs w:val="24"/>
        </w:rPr>
        <w:t xml:space="preserve"> </w:t>
      </w:r>
      <w:r w:rsidR="00733736" w:rsidRPr="00A63EBB">
        <w:rPr>
          <w:rFonts w:ascii="Times New Roman" w:hAnsi="Times New Roman" w:cs="Times New Roman"/>
          <w:sz w:val="24"/>
          <w:szCs w:val="24"/>
        </w:rPr>
        <w:t xml:space="preserve">Museo de Bellas Artes </w:t>
      </w:r>
      <w:r w:rsidR="00DB55DC" w:rsidRPr="00A63EBB">
        <w:rPr>
          <w:rFonts w:ascii="Times New Roman" w:hAnsi="Times New Roman" w:cs="Times New Roman"/>
          <w:sz w:val="24"/>
          <w:szCs w:val="24"/>
        </w:rPr>
        <w:t>Juan Manuel Blanes, Montevideo</w:t>
      </w:r>
      <w:r w:rsidR="00733736" w:rsidRPr="00A63EBB">
        <w:rPr>
          <w:rFonts w:ascii="Times New Roman" w:hAnsi="Times New Roman" w:cs="Times New Roman"/>
          <w:sz w:val="24"/>
          <w:szCs w:val="24"/>
        </w:rPr>
        <w:t xml:space="preserve">, </w:t>
      </w:r>
      <w:r w:rsidR="00DB55DC" w:rsidRPr="00A63EBB">
        <w:rPr>
          <w:rFonts w:ascii="Times New Roman" w:hAnsi="Times New Roman" w:cs="Times New Roman"/>
          <w:sz w:val="24"/>
          <w:szCs w:val="24"/>
        </w:rPr>
        <w:t xml:space="preserve">1993, </w:t>
      </w:r>
      <w:r w:rsidR="00733736" w:rsidRPr="00A63EBB">
        <w:rPr>
          <w:rFonts w:ascii="Times New Roman" w:hAnsi="Times New Roman" w:cs="Times New Roman"/>
          <w:sz w:val="24"/>
          <w:szCs w:val="24"/>
        </w:rPr>
        <w:t>85-90.</w:t>
      </w:r>
      <w:r w:rsidR="004B662C" w:rsidRPr="00A63EBB">
        <w:rPr>
          <w:rFonts w:ascii="Times New Roman" w:hAnsi="Times New Roman" w:cs="Times New Roman"/>
          <w:sz w:val="24"/>
          <w:szCs w:val="24"/>
        </w:rPr>
        <w:t xml:space="preserve"> </w:t>
      </w:r>
    </w:p>
    <w:p w:rsidR="00F8684F" w:rsidRPr="00A63EBB" w:rsidRDefault="00DB55DC" w:rsidP="00A63EBB">
      <w:pPr>
        <w:pStyle w:val="Prrafodelista"/>
        <w:numPr>
          <w:ilvl w:val="0"/>
          <w:numId w:val="4"/>
        </w:numPr>
        <w:spacing w:after="0" w:line="360" w:lineRule="auto"/>
        <w:jc w:val="both"/>
        <w:rPr>
          <w:rFonts w:ascii="Times New Roman" w:hAnsi="Times New Roman" w:cs="Times New Roman"/>
          <w:sz w:val="24"/>
          <w:szCs w:val="24"/>
        </w:rPr>
      </w:pPr>
      <w:r w:rsidRPr="00A63EBB">
        <w:rPr>
          <w:rFonts w:ascii="Times New Roman" w:hAnsi="Times New Roman" w:cs="Times New Roman"/>
          <w:sz w:val="24"/>
          <w:szCs w:val="24"/>
        </w:rPr>
        <w:t>Aguilar, Gonzalo, “Modernismo”, en Altamirano, Ca</w:t>
      </w:r>
      <w:r w:rsidR="00E81542" w:rsidRPr="00A63EBB">
        <w:rPr>
          <w:rFonts w:ascii="Times New Roman" w:hAnsi="Times New Roman" w:cs="Times New Roman"/>
          <w:sz w:val="24"/>
          <w:szCs w:val="24"/>
        </w:rPr>
        <w:t xml:space="preserve">rlos, </w:t>
      </w:r>
      <w:r w:rsidRPr="00A63EBB">
        <w:rPr>
          <w:rFonts w:ascii="Times New Roman" w:hAnsi="Times New Roman" w:cs="Times New Roman"/>
          <w:sz w:val="24"/>
          <w:szCs w:val="24"/>
        </w:rPr>
        <w:t>director,</w:t>
      </w:r>
      <w:r w:rsidR="00F8684F" w:rsidRPr="00A63EBB">
        <w:rPr>
          <w:rFonts w:ascii="Times New Roman" w:hAnsi="Times New Roman" w:cs="Times New Roman"/>
          <w:sz w:val="24"/>
          <w:szCs w:val="24"/>
        </w:rPr>
        <w:t xml:space="preserve"> </w:t>
      </w:r>
      <w:r w:rsidR="00F8684F" w:rsidRPr="00A63EBB">
        <w:rPr>
          <w:rFonts w:ascii="Times New Roman" w:hAnsi="Times New Roman" w:cs="Times New Roman"/>
          <w:i/>
          <w:sz w:val="24"/>
          <w:szCs w:val="24"/>
        </w:rPr>
        <w:t>Términos críticos de Sociología de la cultura</w:t>
      </w:r>
      <w:r w:rsidRPr="00A63EBB">
        <w:rPr>
          <w:rFonts w:ascii="Times New Roman" w:hAnsi="Times New Roman" w:cs="Times New Roman"/>
          <w:i/>
          <w:sz w:val="24"/>
          <w:szCs w:val="24"/>
        </w:rPr>
        <w:t>,</w:t>
      </w:r>
      <w:r w:rsidR="00F8684F" w:rsidRPr="00A63EBB">
        <w:rPr>
          <w:rFonts w:ascii="Times New Roman" w:hAnsi="Times New Roman" w:cs="Times New Roman"/>
          <w:sz w:val="24"/>
          <w:szCs w:val="24"/>
        </w:rPr>
        <w:t xml:space="preserve"> </w:t>
      </w:r>
      <w:r w:rsidR="00AC5CDF" w:rsidRPr="00A63EBB">
        <w:rPr>
          <w:rFonts w:ascii="Times New Roman" w:hAnsi="Times New Roman" w:cs="Times New Roman"/>
          <w:sz w:val="24"/>
          <w:szCs w:val="24"/>
        </w:rPr>
        <w:t xml:space="preserve">Editorial </w:t>
      </w:r>
      <w:r w:rsidR="00F8684F" w:rsidRPr="00A63EBB">
        <w:rPr>
          <w:rFonts w:ascii="Times New Roman" w:hAnsi="Times New Roman" w:cs="Times New Roman"/>
          <w:sz w:val="24"/>
          <w:szCs w:val="24"/>
        </w:rPr>
        <w:t>Pa</w:t>
      </w:r>
      <w:r w:rsidR="00C907DD" w:rsidRPr="00A63EBB">
        <w:rPr>
          <w:rFonts w:ascii="Times New Roman" w:hAnsi="Times New Roman" w:cs="Times New Roman"/>
          <w:sz w:val="24"/>
          <w:szCs w:val="24"/>
        </w:rPr>
        <w:t xml:space="preserve">idós, Buenos Aires, </w:t>
      </w:r>
      <w:r w:rsidRPr="00A63EBB">
        <w:rPr>
          <w:rFonts w:ascii="Times New Roman" w:hAnsi="Times New Roman" w:cs="Times New Roman"/>
          <w:sz w:val="24"/>
          <w:szCs w:val="24"/>
        </w:rPr>
        <w:t xml:space="preserve">2008, </w:t>
      </w:r>
      <w:r w:rsidR="00C907DD" w:rsidRPr="00A63EBB">
        <w:rPr>
          <w:rFonts w:ascii="Times New Roman" w:hAnsi="Times New Roman" w:cs="Times New Roman"/>
          <w:sz w:val="24"/>
          <w:szCs w:val="24"/>
        </w:rPr>
        <w:t>180-186</w:t>
      </w:r>
      <w:r w:rsidR="00F8684F" w:rsidRPr="00A63EBB">
        <w:rPr>
          <w:rFonts w:ascii="Times New Roman" w:hAnsi="Times New Roman" w:cs="Times New Roman"/>
          <w:sz w:val="24"/>
          <w:szCs w:val="24"/>
        </w:rPr>
        <w:t>.</w:t>
      </w:r>
    </w:p>
    <w:p w:rsidR="00D06E3F" w:rsidRPr="00A63EBB" w:rsidRDefault="00D06E3F" w:rsidP="00A63EBB">
      <w:pPr>
        <w:pStyle w:val="Prrafodelista"/>
        <w:numPr>
          <w:ilvl w:val="0"/>
          <w:numId w:val="4"/>
        </w:numPr>
        <w:spacing w:after="0" w:line="360" w:lineRule="auto"/>
        <w:jc w:val="both"/>
        <w:rPr>
          <w:rFonts w:ascii="Times New Roman" w:hAnsi="Times New Roman" w:cs="Times New Roman"/>
          <w:sz w:val="24"/>
          <w:szCs w:val="24"/>
        </w:rPr>
      </w:pPr>
      <w:r w:rsidRPr="00A63EBB">
        <w:rPr>
          <w:rFonts w:ascii="Times New Roman" w:hAnsi="Times New Roman" w:cs="Times New Roman"/>
          <w:sz w:val="24"/>
          <w:szCs w:val="24"/>
        </w:rPr>
        <w:t xml:space="preserve">Alves </w:t>
      </w:r>
      <w:proofErr w:type="spellStart"/>
      <w:r w:rsidRPr="00A63EBB">
        <w:rPr>
          <w:rFonts w:ascii="Times New Roman" w:hAnsi="Times New Roman" w:cs="Times New Roman"/>
          <w:sz w:val="24"/>
          <w:szCs w:val="24"/>
        </w:rPr>
        <w:t>Roiter</w:t>
      </w:r>
      <w:proofErr w:type="spellEnd"/>
      <w:r w:rsidRPr="00A63EBB">
        <w:rPr>
          <w:rFonts w:ascii="Times New Roman" w:hAnsi="Times New Roman" w:cs="Times New Roman"/>
          <w:sz w:val="24"/>
          <w:szCs w:val="24"/>
        </w:rPr>
        <w:t xml:space="preserve">, </w:t>
      </w:r>
      <w:proofErr w:type="spellStart"/>
      <w:r w:rsidRPr="00A63EBB">
        <w:rPr>
          <w:rFonts w:ascii="Times New Roman" w:hAnsi="Times New Roman" w:cs="Times New Roman"/>
          <w:sz w:val="24"/>
          <w:szCs w:val="24"/>
        </w:rPr>
        <w:t>Márcio</w:t>
      </w:r>
      <w:proofErr w:type="spellEnd"/>
      <w:r w:rsidR="00DB55DC" w:rsidRPr="00A63EBB">
        <w:rPr>
          <w:rFonts w:ascii="Times New Roman" w:hAnsi="Times New Roman" w:cs="Times New Roman"/>
          <w:sz w:val="24"/>
          <w:szCs w:val="24"/>
        </w:rPr>
        <w:t xml:space="preserve">, </w:t>
      </w:r>
      <w:r w:rsidRPr="00A63EBB">
        <w:rPr>
          <w:rFonts w:ascii="Times New Roman" w:hAnsi="Times New Roman" w:cs="Times New Roman"/>
          <w:sz w:val="24"/>
          <w:szCs w:val="24"/>
        </w:rPr>
        <w:t xml:space="preserve">“A </w:t>
      </w:r>
      <w:proofErr w:type="spellStart"/>
      <w:r w:rsidRPr="00A63EBB">
        <w:rPr>
          <w:rFonts w:ascii="Times New Roman" w:hAnsi="Times New Roman" w:cs="Times New Roman"/>
          <w:sz w:val="24"/>
          <w:szCs w:val="24"/>
        </w:rPr>
        <w:t>Influência</w:t>
      </w:r>
      <w:proofErr w:type="spellEnd"/>
      <w:r w:rsidRPr="00A63EBB">
        <w:rPr>
          <w:rFonts w:ascii="Times New Roman" w:hAnsi="Times New Roman" w:cs="Times New Roman"/>
          <w:sz w:val="24"/>
          <w:szCs w:val="24"/>
        </w:rPr>
        <w:t xml:space="preserve"> </w:t>
      </w:r>
      <w:proofErr w:type="spellStart"/>
      <w:r w:rsidRPr="00A63EBB">
        <w:rPr>
          <w:rFonts w:ascii="Times New Roman" w:hAnsi="Times New Roman" w:cs="Times New Roman"/>
          <w:sz w:val="24"/>
          <w:szCs w:val="24"/>
        </w:rPr>
        <w:t>Marajoara</w:t>
      </w:r>
      <w:proofErr w:type="spellEnd"/>
      <w:r w:rsidRPr="00A63EBB">
        <w:rPr>
          <w:rFonts w:ascii="Times New Roman" w:hAnsi="Times New Roman" w:cs="Times New Roman"/>
          <w:sz w:val="24"/>
          <w:szCs w:val="24"/>
        </w:rPr>
        <w:t xml:space="preserve"> no Art Déco Brasileiro”</w:t>
      </w:r>
      <w:r w:rsidR="00DB55DC" w:rsidRPr="00A63EBB">
        <w:rPr>
          <w:rFonts w:ascii="Times New Roman" w:hAnsi="Times New Roman" w:cs="Times New Roman"/>
          <w:sz w:val="24"/>
          <w:szCs w:val="24"/>
        </w:rPr>
        <w:t xml:space="preserve">, </w:t>
      </w:r>
      <w:r w:rsidRPr="00A63EBB">
        <w:rPr>
          <w:rFonts w:ascii="Times New Roman" w:hAnsi="Times New Roman" w:cs="Times New Roman"/>
          <w:i/>
          <w:sz w:val="24"/>
          <w:szCs w:val="24"/>
        </w:rPr>
        <w:t xml:space="preserve">Revista UFG, </w:t>
      </w:r>
      <w:proofErr w:type="spellStart"/>
      <w:r w:rsidRPr="00A63EBB">
        <w:rPr>
          <w:rFonts w:ascii="Times New Roman" w:hAnsi="Times New Roman" w:cs="Times New Roman"/>
          <w:i/>
          <w:sz w:val="24"/>
          <w:szCs w:val="24"/>
        </w:rPr>
        <w:t>Dossiê</w:t>
      </w:r>
      <w:proofErr w:type="spellEnd"/>
      <w:r w:rsidRPr="00A63EBB">
        <w:rPr>
          <w:rFonts w:ascii="Times New Roman" w:hAnsi="Times New Roman" w:cs="Times New Roman"/>
          <w:i/>
          <w:sz w:val="24"/>
          <w:szCs w:val="24"/>
        </w:rPr>
        <w:t xml:space="preserve"> Art Déco</w:t>
      </w:r>
      <w:r w:rsidRPr="00A63EBB">
        <w:rPr>
          <w:rFonts w:ascii="Times New Roman" w:hAnsi="Times New Roman" w:cs="Times New Roman"/>
          <w:sz w:val="24"/>
          <w:szCs w:val="24"/>
        </w:rPr>
        <w:t xml:space="preserve">, </w:t>
      </w:r>
      <w:proofErr w:type="spellStart"/>
      <w:r w:rsidRPr="00A63EBB">
        <w:rPr>
          <w:rFonts w:ascii="Times New Roman" w:hAnsi="Times New Roman" w:cs="Times New Roman"/>
          <w:sz w:val="24"/>
          <w:szCs w:val="24"/>
        </w:rPr>
        <w:t>Julho</w:t>
      </w:r>
      <w:proofErr w:type="spellEnd"/>
      <w:r w:rsidRPr="00A63EBB">
        <w:rPr>
          <w:rFonts w:ascii="Times New Roman" w:hAnsi="Times New Roman" w:cs="Times New Roman"/>
          <w:sz w:val="24"/>
          <w:szCs w:val="24"/>
        </w:rPr>
        <w:t xml:space="preserve"> 2010, Ano XII n° 8</w:t>
      </w:r>
      <w:r w:rsidR="00DB55DC" w:rsidRPr="00A63EBB">
        <w:rPr>
          <w:rFonts w:ascii="Times New Roman" w:hAnsi="Times New Roman" w:cs="Times New Roman"/>
          <w:sz w:val="24"/>
          <w:szCs w:val="24"/>
        </w:rPr>
        <w:t xml:space="preserve">, </w:t>
      </w:r>
      <w:proofErr w:type="spellStart"/>
      <w:r w:rsidRPr="00A63EBB">
        <w:rPr>
          <w:rFonts w:ascii="Times New Roman" w:hAnsi="Times New Roman" w:cs="Times New Roman"/>
          <w:sz w:val="24"/>
          <w:szCs w:val="24"/>
        </w:rPr>
        <w:t>Universidade</w:t>
      </w:r>
      <w:proofErr w:type="spellEnd"/>
      <w:r w:rsidRPr="00A63EBB">
        <w:rPr>
          <w:rFonts w:ascii="Times New Roman" w:hAnsi="Times New Roman" w:cs="Times New Roman"/>
          <w:sz w:val="24"/>
          <w:szCs w:val="24"/>
        </w:rPr>
        <w:t xml:space="preserve"> Federal de Goiás</w:t>
      </w:r>
      <w:r w:rsidR="00294A34" w:rsidRPr="00A63EBB">
        <w:rPr>
          <w:rFonts w:ascii="Times New Roman" w:hAnsi="Times New Roman" w:cs="Times New Roman"/>
          <w:sz w:val="24"/>
          <w:szCs w:val="24"/>
        </w:rPr>
        <w:t>, Brasil</w:t>
      </w:r>
      <w:r w:rsidR="00DB55DC" w:rsidRPr="00A63EBB">
        <w:rPr>
          <w:rFonts w:ascii="Times New Roman" w:hAnsi="Times New Roman" w:cs="Times New Roman"/>
          <w:sz w:val="24"/>
          <w:szCs w:val="24"/>
        </w:rPr>
        <w:t>, 2010, 19-27</w:t>
      </w:r>
      <w:r w:rsidR="00E02946" w:rsidRPr="00A63EBB">
        <w:rPr>
          <w:rFonts w:ascii="Times New Roman" w:hAnsi="Times New Roman" w:cs="Times New Roman"/>
          <w:sz w:val="24"/>
          <w:szCs w:val="24"/>
        </w:rPr>
        <w:t>.</w:t>
      </w:r>
    </w:p>
    <w:p w:rsidR="00D06E3F" w:rsidRPr="00A63EBB" w:rsidRDefault="00063D34" w:rsidP="00A63EBB">
      <w:pPr>
        <w:pStyle w:val="Prrafodelista"/>
        <w:numPr>
          <w:ilvl w:val="0"/>
          <w:numId w:val="4"/>
        </w:numPr>
        <w:spacing w:after="0" w:line="360" w:lineRule="auto"/>
        <w:jc w:val="both"/>
        <w:rPr>
          <w:rFonts w:ascii="Times New Roman" w:hAnsi="Times New Roman" w:cs="Times New Roman"/>
          <w:sz w:val="24"/>
          <w:szCs w:val="24"/>
        </w:rPr>
      </w:pPr>
      <w:r w:rsidRPr="00A63EBB">
        <w:rPr>
          <w:rFonts w:ascii="Times New Roman" w:hAnsi="Times New Roman" w:cs="Times New Roman"/>
          <w:sz w:val="24"/>
          <w:szCs w:val="24"/>
        </w:rPr>
        <w:t>Cardoso de Oliveira, Roberto</w:t>
      </w:r>
      <w:r w:rsidR="00DB55DC" w:rsidRPr="00A63EBB">
        <w:rPr>
          <w:rFonts w:ascii="Times New Roman" w:hAnsi="Times New Roman" w:cs="Times New Roman"/>
          <w:sz w:val="24"/>
          <w:szCs w:val="24"/>
        </w:rPr>
        <w:t xml:space="preserve">, </w:t>
      </w:r>
      <w:r w:rsidRPr="00A63EBB">
        <w:rPr>
          <w:rFonts w:ascii="Times New Roman" w:hAnsi="Times New Roman" w:cs="Times New Roman"/>
          <w:sz w:val="24"/>
          <w:szCs w:val="24"/>
        </w:rPr>
        <w:t>“El movimiento de los conceptos en la Antropología”</w:t>
      </w:r>
      <w:r w:rsidR="00DB55DC" w:rsidRPr="00A63EBB">
        <w:rPr>
          <w:rFonts w:ascii="Times New Roman" w:hAnsi="Times New Roman" w:cs="Times New Roman"/>
          <w:sz w:val="24"/>
          <w:szCs w:val="24"/>
        </w:rPr>
        <w:t>, e</w:t>
      </w:r>
      <w:r w:rsidRPr="00A63EBB">
        <w:rPr>
          <w:rFonts w:ascii="Times New Roman" w:hAnsi="Times New Roman" w:cs="Times New Roman"/>
          <w:sz w:val="24"/>
          <w:szCs w:val="24"/>
        </w:rPr>
        <w:t xml:space="preserve">n </w:t>
      </w:r>
      <w:proofErr w:type="spellStart"/>
      <w:r w:rsidRPr="00A63EBB">
        <w:rPr>
          <w:rFonts w:ascii="Times New Roman" w:hAnsi="Times New Roman" w:cs="Times New Roman"/>
          <w:sz w:val="24"/>
          <w:szCs w:val="24"/>
        </w:rPr>
        <w:t>Grimson</w:t>
      </w:r>
      <w:proofErr w:type="spellEnd"/>
      <w:r w:rsidRPr="00A63EBB">
        <w:rPr>
          <w:rFonts w:ascii="Times New Roman" w:hAnsi="Times New Roman" w:cs="Times New Roman"/>
          <w:sz w:val="24"/>
          <w:szCs w:val="24"/>
        </w:rPr>
        <w:t xml:space="preserve">, Alejandro, </w:t>
      </w:r>
      <w:r w:rsidR="00E81542" w:rsidRPr="00A63EBB">
        <w:rPr>
          <w:rFonts w:ascii="Times New Roman" w:hAnsi="Times New Roman" w:cs="Times New Roman"/>
          <w:i/>
          <w:sz w:val="24"/>
          <w:szCs w:val="24"/>
        </w:rPr>
        <w:t>et al.</w:t>
      </w:r>
      <w:r w:rsidR="003A12CA" w:rsidRPr="00A63EBB">
        <w:rPr>
          <w:rFonts w:ascii="Times New Roman" w:hAnsi="Times New Roman" w:cs="Times New Roman"/>
          <w:i/>
          <w:sz w:val="24"/>
          <w:szCs w:val="24"/>
        </w:rPr>
        <w:t xml:space="preserve">, </w:t>
      </w:r>
      <w:r w:rsidRPr="00A63EBB">
        <w:rPr>
          <w:rFonts w:ascii="Times New Roman" w:hAnsi="Times New Roman" w:cs="Times New Roman"/>
          <w:i/>
          <w:sz w:val="24"/>
          <w:szCs w:val="24"/>
        </w:rPr>
        <w:t>La antropología brasileña contemporánea. Contribuciones para un diálogo latinoamericano</w:t>
      </w:r>
      <w:r w:rsidR="00DB55DC" w:rsidRPr="00A63EBB">
        <w:rPr>
          <w:rFonts w:ascii="Times New Roman" w:hAnsi="Times New Roman" w:cs="Times New Roman"/>
          <w:i/>
          <w:sz w:val="24"/>
          <w:szCs w:val="24"/>
        </w:rPr>
        <w:t>,</w:t>
      </w:r>
      <w:r w:rsidRPr="00A63EBB">
        <w:rPr>
          <w:rFonts w:ascii="Times New Roman" w:hAnsi="Times New Roman" w:cs="Times New Roman"/>
          <w:sz w:val="24"/>
          <w:szCs w:val="24"/>
        </w:rPr>
        <w:t xml:space="preserve"> Prometeo Libros, </w:t>
      </w:r>
      <w:r w:rsidR="00DB55DC" w:rsidRPr="00A63EBB">
        <w:rPr>
          <w:rFonts w:ascii="Times New Roman" w:hAnsi="Times New Roman" w:cs="Times New Roman"/>
          <w:sz w:val="24"/>
          <w:szCs w:val="24"/>
        </w:rPr>
        <w:t xml:space="preserve">Buenos Aires, 2004, </w:t>
      </w:r>
      <w:r w:rsidRPr="00A63EBB">
        <w:rPr>
          <w:rFonts w:ascii="Times New Roman" w:hAnsi="Times New Roman" w:cs="Times New Roman"/>
          <w:sz w:val="24"/>
          <w:szCs w:val="24"/>
        </w:rPr>
        <w:t>35-52.</w:t>
      </w:r>
    </w:p>
    <w:p w:rsidR="003A12CA" w:rsidRPr="00A63EBB" w:rsidRDefault="00A63EBB" w:rsidP="00A63EBB">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A12CA" w:rsidRPr="00A63EBB">
        <w:rPr>
          <w:rFonts w:ascii="Times New Roman" w:hAnsi="Times New Roman" w:cs="Times New Roman"/>
          <w:sz w:val="24"/>
          <w:szCs w:val="24"/>
        </w:rPr>
        <w:t>Colombres</w:t>
      </w:r>
      <w:proofErr w:type="spellEnd"/>
      <w:r w:rsidR="003A12CA" w:rsidRPr="00A63EBB">
        <w:rPr>
          <w:rFonts w:ascii="Times New Roman" w:hAnsi="Times New Roman" w:cs="Times New Roman"/>
          <w:sz w:val="24"/>
          <w:szCs w:val="24"/>
        </w:rPr>
        <w:t>, Adolfo</w:t>
      </w:r>
      <w:r w:rsidR="00675C22" w:rsidRPr="00A63EBB">
        <w:rPr>
          <w:rFonts w:ascii="Times New Roman" w:hAnsi="Times New Roman" w:cs="Times New Roman"/>
          <w:i/>
          <w:sz w:val="24"/>
          <w:szCs w:val="24"/>
        </w:rPr>
        <w:t>, Teoría Transcultural del arte</w:t>
      </w:r>
      <w:r w:rsidR="003A12CA" w:rsidRPr="00A63EBB">
        <w:rPr>
          <w:rFonts w:ascii="Times New Roman" w:hAnsi="Times New Roman" w:cs="Times New Roman"/>
          <w:sz w:val="24"/>
          <w:szCs w:val="24"/>
        </w:rPr>
        <w:t xml:space="preserve">, Ediciones </w:t>
      </w:r>
      <w:r w:rsidR="000B606C" w:rsidRPr="00A63EBB">
        <w:rPr>
          <w:rFonts w:ascii="Times New Roman" w:hAnsi="Times New Roman" w:cs="Times New Roman"/>
          <w:sz w:val="24"/>
          <w:szCs w:val="24"/>
        </w:rPr>
        <w:t>del Sol</w:t>
      </w:r>
      <w:r w:rsidR="00675C22" w:rsidRPr="00A63EBB">
        <w:rPr>
          <w:rFonts w:ascii="Times New Roman" w:hAnsi="Times New Roman" w:cs="Times New Roman"/>
          <w:sz w:val="24"/>
          <w:szCs w:val="24"/>
        </w:rPr>
        <w:t>, Buenos Aires, 2004</w:t>
      </w:r>
      <w:r w:rsidR="003A12CA" w:rsidRPr="00A63EBB">
        <w:rPr>
          <w:rFonts w:ascii="Times New Roman" w:hAnsi="Times New Roman" w:cs="Times New Roman"/>
          <w:sz w:val="24"/>
          <w:szCs w:val="24"/>
        </w:rPr>
        <w:t>.</w:t>
      </w:r>
    </w:p>
    <w:p w:rsidR="00EC3C14" w:rsidRPr="00A63EBB" w:rsidRDefault="004565EF" w:rsidP="00A63EBB">
      <w:pPr>
        <w:pStyle w:val="Prrafodelista"/>
        <w:numPr>
          <w:ilvl w:val="0"/>
          <w:numId w:val="4"/>
        </w:numPr>
        <w:spacing w:after="0" w:line="360" w:lineRule="auto"/>
        <w:jc w:val="both"/>
        <w:rPr>
          <w:rFonts w:ascii="Times New Roman" w:hAnsi="Times New Roman" w:cs="Times New Roman"/>
          <w:bCs/>
          <w:sz w:val="24"/>
          <w:szCs w:val="24"/>
        </w:rPr>
      </w:pPr>
      <w:proofErr w:type="spellStart"/>
      <w:r w:rsidRPr="00A63EBB">
        <w:rPr>
          <w:rFonts w:ascii="Times New Roman" w:hAnsi="Times New Roman" w:cs="Times New Roman"/>
          <w:bCs/>
          <w:sz w:val="24"/>
          <w:szCs w:val="24"/>
        </w:rPr>
        <w:t>Corrêa</w:t>
      </w:r>
      <w:proofErr w:type="spellEnd"/>
      <w:r w:rsidRPr="00A63EBB">
        <w:rPr>
          <w:rFonts w:ascii="Times New Roman" w:hAnsi="Times New Roman" w:cs="Times New Roman"/>
          <w:bCs/>
          <w:sz w:val="24"/>
          <w:szCs w:val="24"/>
        </w:rPr>
        <w:t>, Mariz</w:t>
      </w:r>
      <w:r w:rsidR="00DB55DC" w:rsidRPr="00A63EBB">
        <w:rPr>
          <w:rFonts w:ascii="Times New Roman" w:hAnsi="Times New Roman" w:cs="Times New Roman"/>
          <w:bCs/>
          <w:sz w:val="24"/>
          <w:szCs w:val="24"/>
        </w:rPr>
        <w:t xml:space="preserve">a, </w:t>
      </w:r>
      <w:r w:rsidR="00EC3C14" w:rsidRPr="00A63EBB">
        <w:rPr>
          <w:rFonts w:ascii="Times New Roman" w:hAnsi="Times New Roman" w:cs="Times New Roman"/>
          <w:bCs/>
          <w:sz w:val="24"/>
          <w:szCs w:val="24"/>
        </w:rPr>
        <w:t>“Breve esbozo de la antropología brasileña reciente (1960-1980)”</w:t>
      </w:r>
      <w:r w:rsidR="00DB55DC" w:rsidRPr="00A63EBB">
        <w:rPr>
          <w:rFonts w:ascii="Times New Roman" w:hAnsi="Times New Roman" w:cs="Times New Roman"/>
          <w:bCs/>
          <w:sz w:val="24"/>
          <w:szCs w:val="24"/>
        </w:rPr>
        <w:t>, e</w:t>
      </w:r>
      <w:r w:rsidR="00EC3C14" w:rsidRPr="00A63EBB">
        <w:rPr>
          <w:rFonts w:ascii="Times New Roman" w:hAnsi="Times New Roman" w:cs="Times New Roman"/>
          <w:bCs/>
          <w:sz w:val="24"/>
          <w:szCs w:val="24"/>
        </w:rPr>
        <w:t xml:space="preserve">n </w:t>
      </w:r>
      <w:r w:rsidR="00EC3C14" w:rsidRPr="00A63EBB">
        <w:rPr>
          <w:rFonts w:ascii="Times New Roman" w:hAnsi="Times New Roman" w:cs="Times New Roman"/>
          <w:bCs/>
          <w:i/>
          <w:sz w:val="24"/>
          <w:szCs w:val="24"/>
        </w:rPr>
        <w:t>Alteridades, Antropología</w:t>
      </w:r>
      <w:r w:rsidR="00EC3C14" w:rsidRPr="00A63EBB">
        <w:rPr>
          <w:rFonts w:ascii="Times New Roman" w:hAnsi="Times New Roman" w:cs="Times New Roman"/>
          <w:bCs/>
          <w:sz w:val="24"/>
          <w:szCs w:val="24"/>
        </w:rPr>
        <w:t xml:space="preserve">, UAM, Iztapalapa, México, </w:t>
      </w:r>
      <w:r w:rsidR="00DB55DC" w:rsidRPr="00A63EBB">
        <w:rPr>
          <w:rFonts w:ascii="Times New Roman" w:hAnsi="Times New Roman" w:cs="Times New Roman"/>
          <w:bCs/>
          <w:sz w:val="24"/>
          <w:szCs w:val="24"/>
        </w:rPr>
        <w:t xml:space="preserve">1993, </w:t>
      </w:r>
      <w:r w:rsidR="00EC3C14" w:rsidRPr="00A63EBB">
        <w:rPr>
          <w:rFonts w:ascii="Times New Roman" w:hAnsi="Times New Roman" w:cs="Times New Roman"/>
          <w:bCs/>
          <w:sz w:val="24"/>
          <w:szCs w:val="24"/>
        </w:rPr>
        <w:t>13-16.</w:t>
      </w:r>
    </w:p>
    <w:p w:rsidR="00920439" w:rsidRPr="00A63EBB" w:rsidRDefault="00920439" w:rsidP="00A63EBB">
      <w:pPr>
        <w:pStyle w:val="Prrafodelista"/>
        <w:numPr>
          <w:ilvl w:val="0"/>
          <w:numId w:val="4"/>
        </w:numPr>
        <w:spacing w:after="0" w:line="360" w:lineRule="auto"/>
        <w:jc w:val="both"/>
        <w:rPr>
          <w:rFonts w:ascii="Times New Roman" w:hAnsi="Times New Roman" w:cs="Times New Roman"/>
          <w:bCs/>
          <w:sz w:val="24"/>
          <w:szCs w:val="24"/>
        </w:rPr>
      </w:pPr>
      <w:r w:rsidRPr="00A63EBB">
        <w:rPr>
          <w:rFonts w:ascii="Times New Roman" w:hAnsi="Times New Roman" w:cs="Times New Roman"/>
          <w:bCs/>
          <w:sz w:val="24"/>
          <w:szCs w:val="24"/>
        </w:rPr>
        <w:t>De Campos, Haroldo, “</w:t>
      </w:r>
      <w:proofErr w:type="spellStart"/>
      <w:r w:rsidRPr="00A63EBB">
        <w:rPr>
          <w:rFonts w:ascii="Times New Roman" w:hAnsi="Times New Roman" w:cs="Times New Roman"/>
          <w:bCs/>
          <w:sz w:val="24"/>
          <w:szCs w:val="24"/>
        </w:rPr>
        <w:t>Construtivismo</w:t>
      </w:r>
      <w:proofErr w:type="spellEnd"/>
      <w:r w:rsidRPr="00A63EBB">
        <w:rPr>
          <w:rFonts w:ascii="Times New Roman" w:hAnsi="Times New Roman" w:cs="Times New Roman"/>
          <w:bCs/>
          <w:sz w:val="24"/>
          <w:szCs w:val="24"/>
        </w:rPr>
        <w:t xml:space="preserve"> no Brasil. Concretismo e </w:t>
      </w:r>
      <w:proofErr w:type="spellStart"/>
      <w:r w:rsidRPr="00A63EBB">
        <w:rPr>
          <w:rFonts w:ascii="Times New Roman" w:hAnsi="Times New Roman" w:cs="Times New Roman"/>
          <w:bCs/>
          <w:sz w:val="24"/>
          <w:szCs w:val="24"/>
        </w:rPr>
        <w:t>Neoconcretismo</w:t>
      </w:r>
      <w:proofErr w:type="spellEnd"/>
      <w:r w:rsidRPr="00A63EBB">
        <w:rPr>
          <w:rFonts w:ascii="Times New Roman" w:hAnsi="Times New Roman" w:cs="Times New Roman"/>
          <w:bCs/>
          <w:sz w:val="24"/>
          <w:szCs w:val="24"/>
        </w:rPr>
        <w:t xml:space="preserve">”, en Ferreira, </w:t>
      </w:r>
      <w:proofErr w:type="spellStart"/>
      <w:r w:rsidRPr="00A63EBB">
        <w:rPr>
          <w:rFonts w:ascii="Times New Roman" w:hAnsi="Times New Roman" w:cs="Times New Roman"/>
          <w:bCs/>
          <w:sz w:val="24"/>
          <w:szCs w:val="24"/>
        </w:rPr>
        <w:t>Glória</w:t>
      </w:r>
      <w:proofErr w:type="spellEnd"/>
      <w:r w:rsidRPr="00A63EBB">
        <w:rPr>
          <w:rFonts w:ascii="Times New Roman" w:hAnsi="Times New Roman" w:cs="Times New Roman"/>
          <w:bCs/>
          <w:sz w:val="24"/>
          <w:szCs w:val="24"/>
        </w:rPr>
        <w:t xml:space="preserve">, </w:t>
      </w:r>
      <w:r w:rsidRPr="00A63EBB">
        <w:rPr>
          <w:rFonts w:ascii="Times New Roman" w:hAnsi="Times New Roman" w:cs="Times New Roman"/>
          <w:bCs/>
          <w:i/>
          <w:sz w:val="24"/>
          <w:szCs w:val="24"/>
        </w:rPr>
        <w:t xml:space="preserve">Crítica de Arte no Brasil: temáticas </w:t>
      </w:r>
      <w:proofErr w:type="spellStart"/>
      <w:r w:rsidRPr="00A63EBB">
        <w:rPr>
          <w:rFonts w:ascii="Times New Roman" w:hAnsi="Times New Roman" w:cs="Times New Roman"/>
          <w:bCs/>
          <w:i/>
          <w:sz w:val="24"/>
          <w:szCs w:val="24"/>
        </w:rPr>
        <w:t>Contemporâneas</w:t>
      </w:r>
      <w:proofErr w:type="spellEnd"/>
      <w:r w:rsidRPr="00A63EBB">
        <w:rPr>
          <w:rFonts w:ascii="Times New Roman" w:hAnsi="Times New Roman" w:cs="Times New Roman"/>
          <w:bCs/>
          <w:sz w:val="24"/>
          <w:szCs w:val="24"/>
        </w:rPr>
        <w:t>, FUNARTE: Rio de Janeiro, 2006, 115-126.</w:t>
      </w:r>
    </w:p>
    <w:p w:rsidR="004565EF" w:rsidRPr="00A63EBB" w:rsidRDefault="00EC3C14" w:rsidP="00A63EBB">
      <w:pPr>
        <w:pStyle w:val="Prrafodelista"/>
        <w:numPr>
          <w:ilvl w:val="0"/>
          <w:numId w:val="4"/>
        </w:numPr>
        <w:spacing w:after="0" w:line="360" w:lineRule="auto"/>
        <w:jc w:val="both"/>
        <w:rPr>
          <w:rFonts w:ascii="Times New Roman" w:hAnsi="Times New Roman" w:cs="Times New Roman"/>
          <w:sz w:val="24"/>
          <w:szCs w:val="24"/>
        </w:rPr>
      </w:pPr>
      <w:r w:rsidRPr="00A63EBB">
        <w:rPr>
          <w:rFonts w:ascii="Times New Roman" w:hAnsi="Times New Roman" w:cs="Times New Roman"/>
          <w:bCs/>
          <w:sz w:val="24"/>
          <w:szCs w:val="24"/>
        </w:rPr>
        <w:t xml:space="preserve">De Souza </w:t>
      </w:r>
      <w:proofErr w:type="spellStart"/>
      <w:r w:rsidRPr="00A63EBB">
        <w:rPr>
          <w:rFonts w:ascii="Times New Roman" w:hAnsi="Times New Roman" w:cs="Times New Roman"/>
          <w:bCs/>
          <w:sz w:val="24"/>
          <w:szCs w:val="24"/>
        </w:rPr>
        <w:t>Neves</w:t>
      </w:r>
      <w:proofErr w:type="spellEnd"/>
      <w:r w:rsidRPr="00A63EBB">
        <w:rPr>
          <w:rFonts w:ascii="Times New Roman" w:hAnsi="Times New Roman" w:cs="Times New Roman"/>
          <w:bCs/>
          <w:sz w:val="24"/>
          <w:szCs w:val="24"/>
        </w:rPr>
        <w:t xml:space="preserve">, Margarita; </w:t>
      </w:r>
      <w:proofErr w:type="spellStart"/>
      <w:r w:rsidRPr="00A63EBB">
        <w:rPr>
          <w:rFonts w:ascii="Times New Roman" w:hAnsi="Times New Roman" w:cs="Times New Roman"/>
          <w:bCs/>
          <w:sz w:val="24"/>
          <w:szCs w:val="24"/>
        </w:rPr>
        <w:t>Rolim</w:t>
      </w:r>
      <w:proofErr w:type="spellEnd"/>
      <w:r w:rsidRPr="00A63EBB">
        <w:rPr>
          <w:rFonts w:ascii="Times New Roman" w:hAnsi="Times New Roman" w:cs="Times New Roman"/>
          <w:bCs/>
          <w:sz w:val="24"/>
          <w:szCs w:val="24"/>
        </w:rPr>
        <w:t xml:space="preserve"> </w:t>
      </w:r>
      <w:proofErr w:type="spellStart"/>
      <w:r w:rsidRPr="00A63EBB">
        <w:rPr>
          <w:rFonts w:ascii="Times New Roman" w:hAnsi="Times New Roman" w:cs="Times New Roman"/>
          <w:bCs/>
          <w:sz w:val="24"/>
          <w:szCs w:val="24"/>
        </w:rPr>
        <w:t>Capelato</w:t>
      </w:r>
      <w:proofErr w:type="spellEnd"/>
      <w:r w:rsidRPr="00A63EBB">
        <w:rPr>
          <w:rFonts w:ascii="Times New Roman" w:hAnsi="Times New Roman" w:cs="Times New Roman"/>
          <w:bCs/>
          <w:sz w:val="24"/>
          <w:szCs w:val="24"/>
        </w:rPr>
        <w:t xml:space="preserve">, </w:t>
      </w:r>
      <w:proofErr w:type="spellStart"/>
      <w:r w:rsidRPr="00A63EBB">
        <w:rPr>
          <w:rFonts w:ascii="Times New Roman" w:hAnsi="Times New Roman" w:cs="Times New Roman"/>
          <w:bCs/>
          <w:sz w:val="24"/>
          <w:szCs w:val="24"/>
        </w:rPr>
        <w:t>Maria</w:t>
      </w:r>
      <w:proofErr w:type="spellEnd"/>
      <w:r w:rsidRPr="00A63EBB">
        <w:rPr>
          <w:rFonts w:ascii="Times New Roman" w:hAnsi="Times New Roman" w:cs="Times New Roman"/>
          <w:bCs/>
          <w:sz w:val="24"/>
          <w:szCs w:val="24"/>
        </w:rPr>
        <w:t xml:space="preserve"> Helena</w:t>
      </w:r>
      <w:r w:rsidR="00DB55DC" w:rsidRPr="00A63EBB">
        <w:rPr>
          <w:rFonts w:ascii="Times New Roman" w:hAnsi="Times New Roman" w:cs="Times New Roman"/>
          <w:bCs/>
          <w:sz w:val="24"/>
          <w:szCs w:val="24"/>
        </w:rPr>
        <w:t>,</w:t>
      </w:r>
      <w:r w:rsidRPr="00A63EBB">
        <w:rPr>
          <w:rFonts w:ascii="Times New Roman" w:hAnsi="Times New Roman" w:cs="Times New Roman"/>
          <w:bCs/>
          <w:sz w:val="24"/>
          <w:szCs w:val="24"/>
        </w:rPr>
        <w:t xml:space="preserve"> “Retratos del Bras</w:t>
      </w:r>
      <w:r w:rsidR="00DB55DC" w:rsidRPr="00A63EBB">
        <w:rPr>
          <w:rFonts w:ascii="Times New Roman" w:hAnsi="Times New Roman" w:cs="Times New Roman"/>
          <w:bCs/>
          <w:sz w:val="24"/>
          <w:szCs w:val="24"/>
        </w:rPr>
        <w:t>il: ideas, sociedad y política”, e</w:t>
      </w:r>
      <w:r w:rsidR="00E81542" w:rsidRPr="00A63EBB">
        <w:rPr>
          <w:rFonts w:ascii="Times New Roman" w:hAnsi="Times New Roman" w:cs="Times New Roman"/>
          <w:bCs/>
          <w:sz w:val="24"/>
          <w:szCs w:val="24"/>
        </w:rPr>
        <w:t xml:space="preserve">n Terán, Oscar, </w:t>
      </w:r>
      <w:r w:rsidRPr="00A63EBB">
        <w:rPr>
          <w:rFonts w:ascii="Times New Roman" w:hAnsi="Times New Roman" w:cs="Times New Roman"/>
          <w:bCs/>
          <w:sz w:val="24"/>
          <w:szCs w:val="24"/>
        </w:rPr>
        <w:t>coord</w:t>
      </w:r>
      <w:r w:rsidRPr="00A63EBB">
        <w:rPr>
          <w:rFonts w:ascii="Times New Roman" w:hAnsi="Times New Roman" w:cs="Times New Roman"/>
          <w:bCs/>
          <w:i/>
          <w:sz w:val="24"/>
          <w:szCs w:val="24"/>
        </w:rPr>
        <w:t>.</w:t>
      </w:r>
      <w:r w:rsidR="00DB55DC" w:rsidRPr="00A63EBB">
        <w:rPr>
          <w:rFonts w:ascii="Times New Roman" w:hAnsi="Times New Roman" w:cs="Times New Roman"/>
          <w:bCs/>
          <w:i/>
          <w:sz w:val="24"/>
          <w:szCs w:val="24"/>
        </w:rPr>
        <w:t>,</w:t>
      </w:r>
      <w:r w:rsidRPr="00A63EBB">
        <w:rPr>
          <w:rFonts w:ascii="Times New Roman" w:hAnsi="Times New Roman" w:cs="Times New Roman"/>
          <w:bCs/>
          <w:i/>
          <w:sz w:val="24"/>
          <w:szCs w:val="24"/>
        </w:rPr>
        <w:t xml:space="preserve"> Ideas en el siglo. Intelectuales y cultura en el siglo XX latinoamericano</w:t>
      </w:r>
      <w:r w:rsidRPr="00A63EBB">
        <w:rPr>
          <w:rFonts w:ascii="Times New Roman" w:hAnsi="Times New Roman" w:cs="Times New Roman"/>
          <w:bCs/>
          <w:sz w:val="24"/>
          <w:szCs w:val="24"/>
        </w:rPr>
        <w:t xml:space="preserve">. Siglo Veintiuno editores Argentina S.A., Buenos Aires, </w:t>
      </w:r>
      <w:r w:rsidR="00DB55DC" w:rsidRPr="00A63EBB">
        <w:rPr>
          <w:rFonts w:ascii="Times New Roman" w:hAnsi="Times New Roman" w:cs="Times New Roman"/>
          <w:bCs/>
          <w:sz w:val="24"/>
          <w:szCs w:val="24"/>
        </w:rPr>
        <w:t xml:space="preserve">2004, </w:t>
      </w:r>
      <w:r w:rsidRPr="00A63EBB">
        <w:rPr>
          <w:rFonts w:ascii="Times New Roman" w:hAnsi="Times New Roman" w:cs="Times New Roman"/>
          <w:bCs/>
          <w:sz w:val="24"/>
          <w:szCs w:val="24"/>
        </w:rPr>
        <w:t>99-208.</w:t>
      </w:r>
      <w:r w:rsidR="004565EF" w:rsidRPr="00A63EBB">
        <w:rPr>
          <w:rFonts w:ascii="Times New Roman" w:hAnsi="Times New Roman" w:cs="Times New Roman"/>
          <w:bCs/>
          <w:sz w:val="24"/>
          <w:szCs w:val="24"/>
        </w:rPr>
        <w:t xml:space="preserve"> </w:t>
      </w:r>
    </w:p>
    <w:p w:rsidR="00F47DCB" w:rsidRPr="00A63EBB" w:rsidRDefault="00F47DCB" w:rsidP="00A63EBB">
      <w:pPr>
        <w:pStyle w:val="Prrafodelista"/>
        <w:numPr>
          <w:ilvl w:val="0"/>
          <w:numId w:val="4"/>
        </w:numPr>
        <w:spacing w:after="0" w:line="360" w:lineRule="auto"/>
        <w:jc w:val="both"/>
        <w:rPr>
          <w:rFonts w:ascii="Times New Roman" w:hAnsi="Times New Roman" w:cs="Times New Roman"/>
          <w:sz w:val="24"/>
          <w:szCs w:val="24"/>
        </w:rPr>
      </w:pPr>
      <w:proofErr w:type="spellStart"/>
      <w:r w:rsidRPr="00A63EBB">
        <w:rPr>
          <w:rFonts w:ascii="Times New Roman" w:hAnsi="Times New Roman" w:cs="Times New Roman"/>
          <w:sz w:val="24"/>
          <w:szCs w:val="24"/>
        </w:rPr>
        <w:t>Eagleton</w:t>
      </w:r>
      <w:proofErr w:type="spellEnd"/>
      <w:r w:rsidRPr="00A63EBB">
        <w:rPr>
          <w:rFonts w:ascii="Times New Roman" w:hAnsi="Times New Roman" w:cs="Times New Roman"/>
          <w:sz w:val="24"/>
          <w:szCs w:val="24"/>
        </w:rPr>
        <w:t>, Terry</w:t>
      </w:r>
      <w:r w:rsidR="00DB55DC" w:rsidRPr="00A63EBB">
        <w:rPr>
          <w:rFonts w:ascii="Times New Roman" w:hAnsi="Times New Roman" w:cs="Times New Roman"/>
          <w:sz w:val="24"/>
          <w:szCs w:val="24"/>
        </w:rPr>
        <w:t xml:space="preserve">, </w:t>
      </w:r>
      <w:r w:rsidR="00644E41" w:rsidRPr="00A63EBB">
        <w:rPr>
          <w:rFonts w:ascii="Times New Roman" w:hAnsi="Times New Roman" w:cs="Times New Roman"/>
          <w:i/>
          <w:sz w:val="24"/>
          <w:szCs w:val="24"/>
        </w:rPr>
        <w:t>La idea de Cultura. Una mirada política sobre los conflictos culturales</w:t>
      </w:r>
      <w:r w:rsidR="00DB55DC" w:rsidRPr="00A63EBB">
        <w:rPr>
          <w:rFonts w:ascii="Times New Roman" w:hAnsi="Times New Roman" w:cs="Times New Roman"/>
          <w:i/>
          <w:sz w:val="24"/>
          <w:szCs w:val="24"/>
        </w:rPr>
        <w:t xml:space="preserve">, </w:t>
      </w:r>
      <w:r w:rsidR="00644E41" w:rsidRPr="00A63EBB">
        <w:rPr>
          <w:rFonts w:ascii="Times New Roman" w:hAnsi="Times New Roman" w:cs="Times New Roman"/>
          <w:sz w:val="24"/>
          <w:szCs w:val="24"/>
        </w:rPr>
        <w:t>Editorial Paidós Ibérica, Barcelona</w:t>
      </w:r>
      <w:r w:rsidR="00DB55DC" w:rsidRPr="00A63EBB">
        <w:rPr>
          <w:rFonts w:ascii="Times New Roman" w:hAnsi="Times New Roman" w:cs="Times New Roman"/>
          <w:sz w:val="24"/>
          <w:szCs w:val="24"/>
        </w:rPr>
        <w:t>, 2001</w:t>
      </w:r>
      <w:r w:rsidR="00644E41" w:rsidRPr="00A63EBB">
        <w:rPr>
          <w:rFonts w:ascii="Times New Roman" w:hAnsi="Times New Roman" w:cs="Times New Roman"/>
          <w:sz w:val="24"/>
          <w:szCs w:val="24"/>
        </w:rPr>
        <w:t>.</w:t>
      </w:r>
    </w:p>
    <w:p w:rsidR="00D3597C" w:rsidRPr="00A63EBB" w:rsidRDefault="00D3597C" w:rsidP="00A63EBB">
      <w:pPr>
        <w:pStyle w:val="Prrafodelista"/>
        <w:numPr>
          <w:ilvl w:val="0"/>
          <w:numId w:val="4"/>
        </w:numPr>
        <w:spacing w:after="0" w:line="360" w:lineRule="auto"/>
        <w:jc w:val="both"/>
        <w:rPr>
          <w:rFonts w:ascii="Times New Roman" w:hAnsi="Times New Roman" w:cs="Times New Roman"/>
          <w:sz w:val="24"/>
          <w:szCs w:val="24"/>
        </w:rPr>
      </w:pPr>
      <w:r w:rsidRPr="00A63EBB">
        <w:rPr>
          <w:rFonts w:ascii="Times New Roman" w:hAnsi="Times New Roman" w:cs="Times New Roman"/>
          <w:sz w:val="24"/>
          <w:szCs w:val="24"/>
        </w:rPr>
        <w:t xml:space="preserve">Escobar, </w:t>
      </w:r>
      <w:proofErr w:type="spellStart"/>
      <w:r w:rsidRPr="00A63EBB">
        <w:rPr>
          <w:rFonts w:ascii="Times New Roman" w:hAnsi="Times New Roman" w:cs="Times New Roman"/>
          <w:sz w:val="24"/>
          <w:szCs w:val="24"/>
        </w:rPr>
        <w:t>Ticio</w:t>
      </w:r>
      <w:proofErr w:type="spellEnd"/>
      <w:r w:rsidR="00E81542" w:rsidRPr="00A63EBB">
        <w:rPr>
          <w:rFonts w:ascii="Times New Roman" w:hAnsi="Times New Roman" w:cs="Times New Roman"/>
          <w:sz w:val="24"/>
          <w:szCs w:val="24"/>
        </w:rPr>
        <w:t>, “</w:t>
      </w:r>
      <w:r w:rsidRPr="00A63EBB">
        <w:rPr>
          <w:rFonts w:ascii="Times New Roman" w:hAnsi="Times New Roman" w:cs="Times New Roman"/>
          <w:sz w:val="24"/>
          <w:szCs w:val="24"/>
        </w:rPr>
        <w:t>Acerca de la modernidad y del arte: un lista</w:t>
      </w:r>
      <w:r w:rsidR="00E81542" w:rsidRPr="00A63EBB">
        <w:rPr>
          <w:rFonts w:ascii="Times New Roman" w:hAnsi="Times New Roman" w:cs="Times New Roman"/>
          <w:sz w:val="24"/>
          <w:szCs w:val="24"/>
        </w:rPr>
        <w:t>do de cuestiones finiseculares”, e</w:t>
      </w:r>
      <w:r w:rsidRPr="00A63EBB">
        <w:rPr>
          <w:rFonts w:ascii="Times New Roman" w:hAnsi="Times New Roman" w:cs="Times New Roman"/>
          <w:sz w:val="24"/>
          <w:szCs w:val="24"/>
        </w:rPr>
        <w:t>n Mosquera, Gerardo</w:t>
      </w:r>
      <w:r w:rsidR="00E81542" w:rsidRPr="00A63EBB">
        <w:rPr>
          <w:rFonts w:ascii="Times New Roman" w:hAnsi="Times New Roman" w:cs="Times New Roman"/>
          <w:sz w:val="24"/>
          <w:szCs w:val="24"/>
        </w:rPr>
        <w:t xml:space="preserve">, </w:t>
      </w:r>
      <w:proofErr w:type="spellStart"/>
      <w:r w:rsidRPr="00A63EBB">
        <w:rPr>
          <w:rFonts w:ascii="Times New Roman" w:hAnsi="Times New Roman" w:cs="Times New Roman"/>
          <w:sz w:val="24"/>
          <w:szCs w:val="24"/>
        </w:rPr>
        <w:t>comp</w:t>
      </w:r>
      <w:r w:rsidR="00E81542" w:rsidRPr="00A63EBB">
        <w:rPr>
          <w:rFonts w:ascii="Times New Roman" w:hAnsi="Times New Roman" w:cs="Times New Roman"/>
          <w:sz w:val="24"/>
          <w:szCs w:val="24"/>
        </w:rPr>
        <w:t>.</w:t>
      </w:r>
      <w:proofErr w:type="spellEnd"/>
      <w:r w:rsidR="00E81542" w:rsidRPr="00A63EBB">
        <w:rPr>
          <w:rFonts w:ascii="Times New Roman" w:hAnsi="Times New Roman" w:cs="Times New Roman"/>
          <w:sz w:val="24"/>
          <w:szCs w:val="24"/>
        </w:rPr>
        <w:t xml:space="preserve">, </w:t>
      </w:r>
      <w:r w:rsidRPr="00A63EBB">
        <w:rPr>
          <w:rFonts w:ascii="Times New Roman" w:hAnsi="Times New Roman" w:cs="Times New Roman"/>
          <w:i/>
          <w:sz w:val="24"/>
          <w:szCs w:val="24"/>
        </w:rPr>
        <w:t>Adiós Identidad. Arte desde América Latina. Foros Latinoamericanos I y II</w:t>
      </w:r>
      <w:r w:rsidR="00E81542" w:rsidRPr="00A63EBB">
        <w:rPr>
          <w:rFonts w:ascii="Times New Roman" w:hAnsi="Times New Roman" w:cs="Times New Roman"/>
          <w:sz w:val="24"/>
          <w:szCs w:val="24"/>
        </w:rPr>
        <w:t>,</w:t>
      </w:r>
      <w:r w:rsidRPr="00A63EBB">
        <w:rPr>
          <w:rFonts w:ascii="Times New Roman" w:hAnsi="Times New Roman" w:cs="Times New Roman"/>
          <w:sz w:val="24"/>
          <w:szCs w:val="24"/>
        </w:rPr>
        <w:t xml:space="preserve"> Museo Extremeño e Iberoamericano</w:t>
      </w:r>
      <w:r w:rsidR="00E81542" w:rsidRPr="00A63EBB">
        <w:rPr>
          <w:rFonts w:ascii="Times New Roman" w:hAnsi="Times New Roman" w:cs="Times New Roman"/>
          <w:sz w:val="24"/>
          <w:szCs w:val="24"/>
        </w:rPr>
        <w:t xml:space="preserve"> de Arte Contemporáneo, Badajoz,</w:t>
      </w:r>
      <w:r w:rsidRPr="00A63EBB">
        <w:rPr>
          <w:rFonts w:ascii="Times New Roman" w:hAnsi="Times New Roman" w:cs="Times New Roman"/>
          <w:sz w:val="24"/>
          <w:szCs w:val="24"/>
        </w:rPr>
        <w:t xml:space="preserve"> Editorial Lápiz, </w:t>
      </w:r>
      <w:r w:rsidR="00E81542" w:rsidRPr="00A63EBB">
        <w:rPr>
          <w:rFonts w:ascii="Times New Roman" w:hAnsi="Times New Roman" w:cs="Times New Roman"/>
          <w:sz w:val="24"/>
          <w:szCs w:val="24"/>
        </w:rPr>
        <w:t xml:space="preserve">Madrid, 1999, </w:t>
      </w:r>
      <w:r w:rsidRPr="00A63EBB">
        <w:rPr>
          <w:rFonts w:ascii="Times New Roman" w:hAnsi="Times New Roman" w:cs="Times New Roman"/>
          <w:sz w:val="24"/>
          <w:szCs w:val="24"/>
        </w:rPr>
        <w:t>25-41.</w:t>
      </w:r>
    </w:p>
    <w:p w:rsidR="00951995" w:rsidRPr="00A63EBB" w:rsidRDefault="00490FF7" w:rsidP="00A63EBB">
      <w:pPr>
        <w:pStyle w:val="Prrafodelista"/>
        <w:numPr>
          <w:ilvl w:val="0"/>
          <w:numId w:val="4"/>
        </w:numPr>
        <w:spacing w:after="0" w:line="360" w:lineRule="auto"/>
        <w:jc w:val="both"/>
        <w:rPr>
          <w:rFonts w:ascii="Calibri" w:hAnsi="Calibri" w:cs="Arial"/>
          <w:sz w:val="24"/>
          <w:szCs w:val="24"/>
        </w:rPr>
      </w:pPr>
      <w:proofErr w:type="spellStart"/>
      <w:r w:rsidRPr="00A63EBB">
        <w:rPr>
          <w:rFonts w:ascii="Times New Roman" w:hAnsi="Times New Roman" w:cs="Times New Roman"/>
          <w:sz w:val="24"/>
          <w:szCs w:val="24"/>
        </w:rPr>
        <w:lastRenderedPageBreak/>
        <w:t>Gelado</w:t>
      </w:r>
      <w:proofErr w:type="spellEnd"/>
      <w:r w:rsidRPr="00A63EBB">
        <w:rPr>
          <w:rFonts w:ascii="Times New Roman" w:hAnsi="Times New Roman" w:cs="Times New Roman"/>
          <w:sz w:val="24"/>
          <w:szCs w:val="24"/>
        </w:rPr>
        <w:t>, Viviana</w:t>
      </w:r>
      <w:r w:rsidR="00E81542" w:rsidRPr="00A63EBB">
        <w:rPr>
          <w:rFonts w:ascii="Times New Roman" w:hAnsi="Times New Roman" w:cs="Times New Roman"/>
          <w:sz w:val="24"/>
          <w:szCs w:val="24"/>
        </w:rPr>
        <w:t xml:space="preserve">, </w:t>
      </w:r>
      <w:r w:rsidRPr="00A63EBB">
        <w:rPr>
          <w:rFonts w:ascii="Times New Roman" w:hAnsi="Times New Roman" w:cs="Times New Roman"/>
          <w:sz w:val="24"/>
          <w:szCs w:val="24"/>
        </w:rPr>
        <w:t>“El primitivismo antropofágico del modernismo brasileño como forma de valorización de lo popular”</w:t>
      </w:r>
      <w:r w:rsidR="00E81542" w:rsidRPr="00A63EBB">
        <w:rPr>
          <w:rFonts w:ascii="Times New Roman" w:hAnsi="Times New Roman" w:cs="Times New Roman"/>
          <w:sz w:val="24"/>
          <w:szCs w:val="24"/>
        </w:rPr>
        <w:t>, e</w:t>
      </w:r>
      <w:r w:rsidRPr="00A63EBB">
        <w:rPr>
          <w:rFonts w:ascii="Times New Roman" w:hAnsi="Times New Roman" w:cs="Times New Roman"/>
          <w:sz w:val="24"/>
          <w:szCs w:val="24"/>
        </w:rPr>
        <w:t xml:space="preserve">n </w:t>
      </w:r>
      <w:r w:rsidRPr="00A63EBB">
        <w:rPr>
          <w:rFonts w:ascii="Times New Roman" w:hAnsi="Times New Roman" w:cs="Times New Roman"/>
          <w:i/>
          <w:sz w:val="24"/>
          <w:szCs w:val="24"/>
        </w:rPr>
        <w:t>Poéticas</w:t>
      </w:r>
      <w:r w:rsidR="00701A6A" w:rsidRPr="00A63EBB">
        <w:rPr>
          <w:rFonts w:ascii="Times New Roman" w:hAnsi="Times New Roman" w:cs="Times New Roman"/>
          <w:i/>
          <w:sz w:val="24"/>
          <w:szCs w:val="24"/>
        </w:rPr>
        <w:t xml:space="preserve"> de la Transgresión. Vanguardia y </w:t>
      </w:r>
      <w:r w:rsidRPr="00A63EBB">
        <w:rPr>
          <w:rFonts w:ascii="Times New Roman" w:hAnsi="Times New Roman" w:cs="Times New Roman"/>
          <w:i/>
          <w:sz w:val="24"/>
          <w:szCs w:val="24"/>
        </w:rPr>
        <w:t>Cultura Popular en los Años Veinte en América Latina</w:t>
      </w:r>
      <w:r w:rsidR="00E81542" w:rsidRPr="00A63EBB">
        <w:rPr>
          <w:rFonts w:ascii="Times New Roman" w:hAnsi="Times New Roman" w:cs="Times New Roman"/>
          <w:sz w:val="24"/>
          <w:szCs w:val="24"/>
        </w:rPr>
        <w:t>,</w:t>
      </w:r>
      <w:r w:rsidRPr="00A63EBB">
        <w:rPr>
          <w:rFonts w:ascii="Times New Roman" w:hAnsi="Times New Roman" w:cs="Times New Roman"/>
          <w:sz w:val="24"/>
          <w:szCs w:val="24"/>
        </w:rPr>
        <w:t xml:space="preserve"> </w:t>
      </w:r>
      <w:r w:rsidR="00E81542" w:rsidRPr="00A63EBB">
        <w:rPr>
          <w:rFonts w:ascii="Times New Roman" w:hAnsi="Times New Roman" w:cs="Times New Roman"/>
          <w:sz w:val="24"/>
          <w:szCs w:val="24"/>
        </w:rPr>
        <w:t>Editorial Corregidor, Buenos Aires,</w:t>
      </w:r>
      <w:r w:rsidRPr="00A63EBB">
        <w:rPr>
          <w:rFonts w:ascii="Times New Roman" w:hAnsi="Times New Roman" w:cs="Times New Roman"/>
          <w:sz w:val="24"/>
          <w:szCs w:val="24"/>
        </w:rPr>
        <w:t xml:space="preserve"> </w:t>
      </w:r>
      <w:r w:rsidR="00E81542" w:rsidRPr="00A63EBB">
        <w:rPr>
          <w:rFonts w:ascii="Times New Roman" w:hAnsi="Times New Roman" w:cs="Times New Roman"/>
          <w:sz w:val="24"/>
          <w:szCs w:val="24"/>
        </w:rPr>
        <w:t xml:space="preserve">2008, </w:t>
      </w:r>
      <w:r w:rsidRPr="00A63EBB">
        <w:rPr>
          <w:rFonts w:ascii="Times New Roman" w:hAnsi="Times New Roman" w:cs="Times New Roman"/>
          <w:sz w:val="24"/>
          <w:szCs w:val="24"/>
        </w:rPr>
        <w:t>161-235.</w:t>
      </w:r>
      <w:r w:rsidR="00951995" w:rsidRPr="00A63EBB">
        <w:rPr>
          <w:rFonts w:ascii="Calibri" w:hAnsi="Calibri" w:cs="Arial"/>
          <w:sz w:val="24"/>
          <w:szCs w:val="24"/>
        </w:rPr>
        <w:t xml:space="preserve"> </w:t>
      </w:r>
    </w:p>
    <w:p w:rsidR="00951995" w:rsidRPr="00A63EBB" w:rsidRDefault="00951995" w:rsidP="00A63EBB">
      <w:pPr>
        <w:pStyle w:val="Prrafodelista"/>
        <w:numPr>
          <w:ilvl w:val="0"/>
          <w:numId w:val="4"/>
        </w:numPr>
        <w:spacing w:after="0" w:line="360" w:lineRule="auto"/>
        <w:jc w:val="both"/>
        <w:rPr>
          <w:rFonts w:ascii="Times New Roman" w:hAnsi="Times New Roman" w:cs="Times New Roman"/>
          <w:sz w:val="24"/>
          <w:szCs w:val="24"/>
        </w:rPr>
      </w:pPr>
      <w:r w:rsidRPr="00A63EBB">
        <w:rPr>
          <w:rFonts w:ascii="Times New Roman" w:hAnsi="Times New Roman" w:cs="Times New Roman"/>
          <w:sz w:val="24"/>
          <w:szCs w:val="24"/>
        </w:rPr>
        <w:t>Lucero, María Elena</w:t>
      </w:r>
      <w:r w:rsidR="00E81542" w:rsidRPr="00A63EBB">
        <w:rPr>
          <w:rFonts w:ascii="Times New Roman" w:hAnsi="Times New Roman" w:cs="Times New Roman"/>
          <w:sz w:val="24"/>
          <w:szCs w:val="24"/>
        </w:rPr>
        <w:t xml:space="preserve">, </w:t>
      </w:r>
      <w:r w:rsidRPr="00A63EBB">
        <w:rPr>
          <w:rFonts w:ascii="Times New Roman" w:hAnsi="Times New Roman" w:cs="Times New Roman"/>
          <w:sz w:val="24"/>
          <w:szCs w:val="24"/>
        </w:rPr>
        <w:t>“Constructos sobre la identidad. Imaginarios femeninos y discurso colonial”</w:t>
      </w:r>
      <w:r w:rsidR="00E81542" w:rsidRPr="00A63EBB">
        <w:rPr>
          <w:rFonts w:ascii="Times New Roman" w:hAnsi="Times New Roman" w:cs="Times New Roman"/>
          <w:sz w:val="24"/>
          <w:szCs w:val="24"/>
        </w:rPr>
        <w:t>, e</w:t>
      </w:r>
      <w:r w:rsidRPr="00A63EBB">
        <w:rPr>
          <w:rFonts w:ascii="Times New Roman" w:hAnsi="Times New Roman" w:cs="Times New Roman"/>
          <w:sz w:val="24"/>
          <w:szCs w:val="24"/>
        </w:rPr>
        <w:t xml:space="preserve">n </w:t>
      </w:r>
      <w:proofErr w:type="spellStart"/>
      <w:r w:rsidRPr="00A63EBB">
        <w:rPr>
          <w:rFonts w:ascii="Times New Roman" w:hAnsi="Times New Roman" w:cs="Times New Roman"/>
          <w:sz w:val="24"/>
          <w:szCs w:val="24"/>
        </w:rPr>
        <w:t>Catel</w:t>
      </w:r>
      <w:r w:rsidR="00E81542" w:rsidRPr="00A63EBB">
        <w:rPr>
          <w:rFonts w:ascii="Times New Roman" w:hAnsi="Times New Roman" w:cs="Times New Roman"/>
          <w:sz w:val="24"/>
          <w:szCs w:val="24"/>
        </w:rPr>
        <w:t>li</w:t>
      </w:r>
      <w:proofErr w:type="spellEnd"/>
      <w:r w:rsidR="00E81542" w:rsidRPr="00A63EBB">
        <w:rPr>
          <w:rFonts w:ascii="Times New Roman" w:hAnsi="Times New Roman" w:cs="Times New Roman"/>
          <w:sz w:val="24"/>
          <w:szCs w:val="24"/>
        </w:rPr>
        <w:t xml:space="preserve">, Laura y María Elena Lucero, </w:t>
      </w:r>
      <w:r w:rsidRPr="00A63EBB">
        <w:rPr>
          <w:rFonts w:ascii="Times New Roman" w:hAnsi="Times New Roman" w:cs="Times New Roman"/>
          <w:sz w:val="24"/>
          <w:szCs w:val="24"/>
        </w:rPr>
        <w:t>editoras</w:t>
      </w:r>
      <w:r w:rsidR="00E81542" w:rsidRPr="00A63EBB">
        <w:rPr>
          <w:rFonts w:ascii="Times New Roman" w:hAnsi="Times New Roman" w:cs="Times New Roman"/>
          <w:sz w:val="24"/>
          <w:szCs w:val="24"/>
        </w:rPr>
        <w:t xml:space="preserve">, </w:t>
      </w:r>
      <w:r w:rsidRPr="00A63EBB">
        <w:rPr>
          <w:rFonts w:ascii="Times New Roman" w:hAnsi="Times New Roman" w:cs="Times New Roman"/>
          <w:i/>
          <w:sz w:val="24"/>
          <w:szCs w:val="24"/>
        </w:rPr>
        <w:t>Términos Claves de la Teoría Poscolonial Latinoamericana: despliegues, matices y definiciones</w:t>
      </w:r>
      <w:r w:rsidR="00E81542" w:rsidRPr="00A63EBB">
        <w:rPr>
          <w:rFonts w:ascii="Times New Roman" w:hAnsi="Times New Roman" w:cs="Times New Roman"/>
          <w:sz w:val="24"/>
          <w:szCs w:val="24"/>
        </w:rPr>
        <w:t>,</w:t>
      </w:r>
      <w:r w:rsidRPr="00A63EBB">
        <w:rPr>
          <w:rFonts w:ascii="Times New Roman" w:hAnsi="Times New Roman" w:cs="Times New Roman"/>
          <w:sz w:val="24"/>
          <w:szCs w:val="24"/>
        </w:rPr>
        <w:t xml:space="preserve"> UNR Editora,</w:t>
      </w:r>
      <w:r w:rsidR="00E81542" w:rsidRPr="00A63EBB">
        <w:rPr>
          <w:rFonts w:ascii="Times New Roman" w:hAnsi="Times New Roman" w:cs="Times New Roman"/>
          <w:sz w:val="24"/>
          <w:szCs w:val="24"/>
        </w:rPr>
        <w:t xml:space="preserve"> Rosario,</w:t>
      </w:r>
      <w:r w:rsidRPr="00A63EBB">
        <w:rPr>
          <w:rFonts w:ascii="Times New Roman" w:hAnsi="Times New Roman" w:cs="Times New Roman"/>
          <w:sz w:val="24"/>
          <w:szCs w:val="24"/>
        </w:rPr>
        <w:t xml:space="preserve"> CD </w:t>
      </w:r>
      <w:proofErr w:type="spellStart"/>
      <w:r w:rsidRPr="00A63EBB">
        <w:rPr>
          <w:rFonts w:ascii="Times New Roman" w:hAnsi="Times New Roman" w:cs="Times New Roman"/>
          <w:sz w:val="24"/>
          <w:szCs w:val="24"/>
        </w:rPr>
        <w:t>Rom</w:t>
      </w:r>
      <w:proofErr w:type="spellEnd"/>
      <w:r w:rsidRPr="00A63EBB">
        <w:rPr>
          <w:rFonts w:ascii="Times New Roman" w:hAnsi="Times New Roman" w:cs="Times New Roman"/>
          <w:sz w:val="24"/>
          <w:szCs w:val="24"/>
        </w:rPr>
        <w:t>,</w:t>
      </w:r>
      <w:r w:rsidR="00E81542" w:rsidRPr="00A63EBB">
        <w:rPr>
          <w:rFonts w:ascii="Times New Roman" w:hAnsi="Times New Roman" w:cs="Times New Roman"/>
          <w:sz w:val="24"/>
          <w:szCs w:val="24"/>
        </w:rPr>
        <w:t xml:space="preserve"> 2012,</w:t>
      </w:r>
      <w:r w:rsidR="00F65923" w:rsidRPr="00A63EBB">
        <w:rPr>
          <w:rFonts w:ascii="Times New Roman" w:hAnsi="Times New Roman" w:cs="Times New Roman"/>
          <w:sz w:val="24"/>
          <w:szCs w:val="24"/>
        </w:rPr>
        <w:t xml:space="preserve"> </w:t>
      </w:r>
      <w:r w:rsidRPr="00A63EBB">
        <w:rPr>
          <w:rFonts w:ascii="Times New Roman" w:hAnsi="Times New Roman" w:cs="Times New Roman"/>
          <w:sz w:val="24"/>
          <w:szCs w:val="24"/>
        </w:rPr>
        <w:t>219-233.</w:t>
      </w:r>
    </w:p>
    <w:p w:rsidR="00ED54CF" w:rsidRPr="00A63EBB" w:rsidRDefault="00E81542" w:rsidP="00A63EBB">
      <w:pPr>
        <w:pStyle w:val="Prrafodelista"/>
        <w:numPr>
          <w:ilvl w:val="0"/>
          <w:numId w:val="4"/>
        </w:numPr>
        <w:spacing w:after="0" w:line="360" w:lineRule="auto"/>
        <w:jc w:val="both"/>
        <w:rPr>
          <w:rFonts w:ascii="Times New Roman" w:hAnsi="Times New Roman" w:cs="Times New Roman"/>
          <w:sz w:val="24"/>
          <w:szCs w:val="24"/>
        </w:rPr>
      </w:pPr>
      <w:r w:rsidRPr="00A63EBB">
        <w:rPr>
          <w:rFonts w:ascii="Times New Roman" w:hAnsi="Times New Roman" w:cs="Times New Roman"/>
          <w:sz w:val="24"/>
          <w:szCs w:val="24"/>
        </w:rPr>
        <w:t xml:space="preserve">Lucero, María Elena, </w:t>
      </w:r>
      <w:r w:rsidR="001F288E" w:rsidRPr="00A63EBB">
        <w:rPr>
          <w:rFonts w:ascii="Times New Roman" w:hAnsi="Times New Roman" w:cs="Times New Roman"/>
          <w:sz w:val="24"/>
          <w:szCs w:val="24"/>
        </w:rPr>
        <w:t>“</w:t>
      </w:r>
      <w:r w:rsidR="00F47DCB" w:rsidRPr="00A63EBB">
        <w:rPr>
          <w:rFonts w:ascii="Times New Roman" w:hAnsi="Times New Roman" w:cs="Times New Roman"/>
          <w:sz w:val="24"/>
          <w:szCs w:val="24"/>
        </w:rPr>
        <w:t>La apertura modernista”</w:t>
      </w:r>
      <w:r w:rsidRPr="00A63EBB">
        <w:rPr>
          <w:rFonts w:ascii="Times New Roman" w:hAnsi="Times New Roman" w:cs="Times New Roman"/>
          <w:sz w:val="24"/>
          <w:szCs w:val="24"/>
        </w:rPr>
        <w:t>, en</w:t>
      </w:r>
      <w:r w:rsidR="001F288E" w:rsidRPr="00A63EBB">
        <w:rPr>
          <w:rFonts w:ascii="Times New Roman" w:hAnsi="Times New Roman" w:cs="Times New Roman"/>
          <w:sz w:val="24"/>
          <w:szCs w:val="24"/>
        </w:rPr>
        <w:t xml:space="preserve"> </w:t>
      </w:r>
      <w:proofErr w:type="spellStart"/>
      <w:r w:rsidR="001F288E" w:rsidRPr="00A63EBB">
        <w:rPr>
          <w:rFonts w:ascii="Times New Roman" w:hAnsi="Times New Roman" w:cs="Times New Roman"/>
          <w:i/>
          <w:sz w:val="24"/>
          <w:szCs w:val="24"/>
        </w:rPr>
        <w:t>Tarsila</w:t>
      </w:r>
      <w:proofErr w:type="spellEnd"/>
      <w:r w:rsidR="00ED54CF" w:rsidRPr="00A63EBB">
        <w:rPr>
          <w:rFonts w:ascii="Times New Roman" w:hAnsi="Times New Roman" w:cs="Times New Roman"/>
          <w:i/>
          <w:sz w:val="24"/>
          <w:szCs w:val="24"/>
        </w:rPr>
        <w:t xml:space="preserve"> moderni</w:t>
      </w:r>
      <w:r w:rsidRPr="00A63EBB">
        <w:rPr>
          <w:rFonts w:ascii="Times New Roman" w:hAnsi="Times New Roman" w:cs="Times New Roman"/>
          <w:i/>
          <w:sz w:val="24"/>
          <w:szCs w:val="24"/>
        </w:rPr>
        <w:t>sta desde América contemporánea,</w:t>
      </w:r>
      <w:r w:rsidR="002B46E7" w:rsidRPr="00A63EBB">
        <w:rPr>
          <w:rFonts w:ascii="Times New Roman" w:hAnsi="Times New Roman" w:cs="Times New Roman"/>
          <w:sz w:val="24"/>
          <w:szCs w:val="24"/>
        </w:rPr>
        <w:t xml:space="preserve"> Nuevas Lecturas de la Historia N° 36, Revista de la Maestría en Historia, Universidad Pedagógica y Tecnológica de Colom</w:t>
      </w:r>
      <w:r w:rsidR="00594BE3" w:rsidRPr="00A63EBB">
        <w:rPr>
          <w:rFonts w:ascii="Times New Roman" w:hAnsi="Times New Roman" w:cs="Times New Roman"/>
          <w:sz w:val="24"/>
          <w:szCs w:val="24"/>
        </w:rPr>
        <w:t>bia</w:t>
      </w:r>
      <w:r w:rsidRPr="00A63EBB">
        <w:rPr>
          <w:rFonts w:ascii="Times New Roman" w:hAnsi="Times New Roman" w:cs="Times New Roman"/>
          <w:sz w:val="24"/>
          <w:szCs w:val="24"/>
        </w:rPr>
        <w:t xml:space="preserve"> Tunja, Búho Editores</w:t>
      </w:r>
      <w:r w:rsidR="00594BE3" w:rsidRPr="00A63EBB">
        <w:rPr>
          <w:rFonts w:ascii="Times New Roman" w:hAnsi="Times New Roman" w:cs="Times New Roman"/>
          <w:sz w:val="24"/>
          <w:szCs w:val="24"/>
        </w:rPr>
        <w:t xml:space="preserve">, </w:t>
      </w:r>
      <w:r w:rsidRPr="00A63EBB">
        <w:rPr>
          <w:rFonts w:ascii="Times New Roman" w:hAnsi="Times New Roman" w:cs="Times New Roman"/>
          <w:sz w:val="24"/>
          <w:szCs w:val="24"/>
        </w:rPr>
        <w:t xml:space="preserve">2015, </w:t>
      </w:r>
      <w:r w:rsidR="00594BE3" w:rsidRPr="00A63EBB">
        <w:rPr>
          <w:rFonts w:ascii="Times New Roman" w:hAnsi="Times New Roman" w:cs="Times New Roman"/>
          <w:sz w:val="24"/>
          <w:szCs w:val="24"/>
        </w:rPr>
        <w:t>49-75.</w:t>
      </w:r>
    </w:p>
    <w:p w:rsidR="00A71CB9" w:rsidRPr="00A63EBB" w:rsidRDefault="00A71CB9" w:rsidP="00A63EBB">
      <w:pPr>
        <w:pStyle w:val="Prrafodelista"/>
        <w:numPr>
          <w:ilvl w:val="0"/>
          <w:numId w:val="4"/>
        </w:numPr>
        <w:spacing w:after="0" w:line="360" w:lineRule="auto"/>
        <w:jc w:val="both"/>
        <w:rPr>
          <w:rFonts w:ascii="Times New Roman" w:hAnsi="Times New Roman" w:cs="Times New Roman"/>
          <w:sz w:val="24"/>
          <w:szCs w:val="24"/>
        </w:rPr>
      </w:pPr>
      <w:proofErr w:type="spellStart"/>
      <w:r w:rsidRPr="00A63EBB">
        <w:rPr>
          <w:rFonts w:ascii="Times New Roman" w:hAnsi="Times New Roman" w:cs="Times New Roman"/>
          <w:sz w:val="24"/>
          <w:szCs w:val="24"/>
        </w:rPr>
        <w:t>Moura</w:t>
      </w:r>
      <w:proofErr w:type="spellEnd"/>
      <w:r w:rsidRPr="00A63EBB">
        <w:rPr>
          <w:rFonts w:ascii="Times New Roman" w:hAnsi="Times New Roman" w:cs="Times New Roman"/>
          <w:sz w:val="24"/>
          <w:szCs w:val="24"/>
        </w:rPr>
        <w:t xml:space="preserve"> de </w:t>
      </w:r>
      <w:proofErr w:type="spellStart"/>
      <w:r w:rsidRPr="00A63EBB">
        <w:rPr>
          <w:rFonts w:ascii="Times New Roman" w:hAnsi="Times New Roman" w:cs="Times New Roman"/>
          <w:sz w:val="24"/>
          <w:szCs w:val="24"/>
        </w:rPr>
        <w:t>Figuereido</w:t>
      </w:r>
      <w:proofErr w:type="spellEnd"/>
      <w:r w:rsidRPr="00A63EBB">
        <w:rPr>
          <w:rFonts w:ascii="Times New Roman" w:hAnsi="Times New Roman" w:cs="Times New Roman"/>
          <w:sz w:val="24"/>
          <w:szCs w:val="24"/>
        </w:rPr>
        <w:t xml:space="preserve">, </w:t>
      </w:r>
      <w:proofErr w:type="spellStart"/>
      <w:r w:rsidRPr="00A63EBB">
        <w:rPr>
          <w:rFonts w:ascii="Times New Roman" w:hAnsi="Times New Roman" w:cs="Times New Roman"/>
          <w:sz w:val="24"/>
          <w:szCs w:val="24"/>
        </w:rPr>
        <w:t>A</w:t>
      </w:r>
      <w:r w:rsidR="00951995" w:rsidRPr="00A63EBB">
        <w:rPr>
          <w:rFonts w:ascii="Times New Roman" w:hAnsi="Times New Roman" w:cs="Times New Roman"/>
          <w:sz w:val="24"/>
          <w:szCs w:val="24"/>
        </w:rPr>
        <w:t>l</w:t>
      </w:r>
      <w:r w:rsidR="00E81542" w:rsidRPr="00A63EBB">
        <w:rPr>
          <w:rFonts w:ascii="Times New Roman" w:hAnsi="Times New Roman" w:cs="Times New Roman"/>
          <w:sz w:val="24"/>
          <w:szCs w:val="24"/>
        </w:rPr>
        <w:t>drin</w:t>
      </w:r>
      <w:proofErr w:type="spellEnd"/>
      <w:r w:rsidR="00E81542" w:rsidRPr="00A63EBB">
        <w:rPr>
          <w:rFonts w:ascii="Times New Roman" w:hAnsi="Times New Roman" w:cs="Times New Roman"/>
          <w:sz w:val="24"/>
          <w:szCs w:val="24"/>
        </w:rPr>
        <w:t xml:space="preserve">, </w:t>
      </w:r>
      <w:r w:rsidRPr="00A63EBB">
        <w:rPr>
          <w:rFonts w:ascii="Times New Roman" w:hAnsi="Times New Roman" w:cs="Times New Roman"/>
          <w:sz w:val="24"/>
          <w:szCs w:val="24"/>
        </w:rPr>
        <w:t xml:space="preserve">“O </w:t>
      </w:r>
      <w:proofErr w:type="spellStart"/>
      <w:r w:rsidRPr="00A63EBB">
        <w:rPr>
          <w:rFonts w:ascii="Times New Roman" w:hAnsi="Times New Roman" w:cs="Times New Roman"/>
          <w:sz w:val="24"/>
          <w:szCs w:val="24"/>
        </w:rPr>
        <w:t>índio</w:t>
      </w:r>
      <w:proofErr w:type="spellEnd"/>
      <w:r w:rsidRPr="00A63EBB">
        <w:rPr>
          <w:rFonts w:ascii="Times New Roman" w:hAnsi="Times New Roman" w:cs="Times New Roman"/>
          <w:sz w:val="24"/>
          <w:szCs w:val="24"/>
        </w:rPr>
        <w:t xml:space="preserve"> como metáfora:</w:t>
      </w:r>
      <w:r w:rsidR="00E81542" w:rsidRPr="00A63EBB">
        <w:rPr>
          <w:rFonts w:ascii="Times New Roman" w:hAnsi="Times New Roman" w:cs="Times New Roman"/>
          <w:sz w:val="24"/>
          <w:szCs w:val="24"/>
        </w:rPr>
        <w:t xml:space="preserve"> polí</w:t>
      </w:r>
      <w:r w:rsidRPr="00A63EBB">
        <w:rPr>
          <w:rFonts w:ascii="Times New Roman" w:hAnsi="Times New Roman" w:cs="Times New Roman"/>
          <w:sz w:val="24"/>
          <w:szCs w:val="24"/>
        </w:rPr>
        <w:t xml:space="preserve">tica, modernismo e </w:t>
      </w:r>
      <w:proofErr w:type="spellStart"/>
      <w:r w:rsidRPr="00A63EBB">
        <w:rPr>
          <w:rFonts w:ascii="Times New Roman" w:hAnsi="Times New Roman" w:cs="Times New Roman"/>
          <w:sz w:val="24"/>
          <w:szCs w:val="24"/>
        </w:rPr>
        <w:t>historiografia</w:t>
      </w:r>
      <w:proofErr w:type="spellEnd"/>
      <w:r w:rsidRPr="00A63EBB">
        <w:rPr>
          <w:rFonts w:ascii="Times New Roman" w:hAnsi="Times New Roman" w:cs="Times New Roman"/>
          <w:sz w:val="24"/>
          <w:szCs w:val="24"/>
        </w:rPr>
        <w:t xml:space="preserve"> </w:t>
      </w:r>
      <w:proofErr w:type="spellStart"/>
      <w:r w:rsidRPr="00A63EBB">
        <w:rPr>
          <w:rFonts w:ascii="Times New Roman" w:hAnsi="Times New Roman" w:cs="Times New Roman"/>
          <w:sz w:val="24"/>
          <w:szCs w:val="24"/>
        </w:rPr>
        <w:t>na</w:t>
      </w:r>
      <w:proofErr w:type="spellEnd"/>
      <w:r w:rsidRPr="00A63EBB">
        <w:rPr>
          <w:rFonts w:ascii="Times New Roman" w:hAnsi="Times New Roman" w:cs="Times New Roman"/>
          <w:sz w:val="24"/>
          <w:szCs w:val="24"/>
        </w:rPr>
        <w:t xml:space="preserve"> </w:t>
      </w:r>
      <w:proofErr w:type="spellStart"/>
      <w:r w:rsidRPr="00A63EBB">
        <w:rPr>
          <w:rFonts w:ascii="Times New Roman" w:hAnsi="Times New Roman" w:cs="Times New Roman"/>
          <w:sz w:val="24"/>
          <w:szCs w:val="24"/>
        </w:rPr>
        <w:t>Amazônia</w:t>
      </w:r>
      <w:proofErr w:type="spellEnd"/>
      <w:r w:rsidRPr="00A63EBB">
        <w:rPr>
          <w:rFonts w:ascii="Times New Roman" w:hAnsi="Times New Roman" w:cs="Times New Roman"/>
          <w:sz w:val="24"/>
          <w:szCs w:val="24"/>
        </w:rPr>
        <w:t xml:space="preserve"> </w:t>
      </w:r>
      <w:proofErr w:type="spellStart"/>
      <w:r w:rsidRPr="00A63EBB">
        <w:rPr>
          <w:rFonts w:ascii="Times New Roman" w:hAnsi="Times New Roman" w:cs="Times New Roman"/>
          <w:sz w:val="24"/>
          <w:szCs w:val="24"/>
        </w:rPr>
        <w:t>nas</w:t>
      </w:r>
      <w:proofErr w:type="spellEnd"/>
      <w:r w:rsidRPr="00A63EBB">
        <w:rPr>
          <w:rFonts w:ascii="Times New Roman" w:hAnsi="Times New Roman" w:cs="Times New Roman"/>
          <w:sz w:val="24"/>
          <w:szCs w:val="24"/>
        </w:rPr>
        <w:t xml:space="preserve"> primeras décadas do </w:t>
      </w:r>
      <w:proofErr w:type="spellStart"/>
      <w:r w:rsidRPr="00A63EBB">
        <w:rPr>
          <w:rFonts w:ascii="Times New Roman" w:hAnsi="Times New Roman" w:cs="Times New Roman"/>
          <w:sz w:val="24"/>
          <w:szCs w:val="24"/>
        </w:rPr>
        <w:t>Século</w:t>
      </w:r>
      <w:proofErr w:type="spellEnd"/>
      <w:r w:rsidRPr="00A63EBB">
        <w:rPr>
          <w:rFonts w:ascii="Times New Roman" w:hAnsi="Times New Roman" w:cs="Times New Roman"/>
          <w:sz w:val="24"/>
          <w:szCs w:val="24"/>
        </w:rPr>
        <w:t xml:space="preserve"> XX”</w:t>
      </w:r>
      <w:r w:rsidR="00E81542" w:rsidRPr="00A63EBB">
        <w:rPr>
          <w:rFonts w:ascii="Times New Roman" w:hAnsi="Times New Roman" w:cs="Times New Roman"/>
          <w:sz w:val="24"/>
          <w:szCs w:val="24"/>
        </w:rPr>
        <w:t xml:space="preserve">, </w:t>
      </w:r>
      <w:proofErr w:type="spellStart"/>
      <w:r w:rsidRPr="00A63EBB">
        <w:rPr>
          <w:rFonts w:ascii="Times New Roman" w:hAnsi="Times New Roman" w:cs="Times New Roman"/>
          <w:i/>
          <w:sz w:val="24"/>
          <w:szCs w:val="24"/>
        </w:rPr>
        <w:t>Projeto</w:t>
      </w:r>
      <w:proofErr w:type="spellEnd"/>
      <w:r w:rsidRPr="00A63EBB">
        <w:rPr>
          <w:rFonts w:ascii="Times New Roman" w:hAnsi="Times New Roman" w:cs="Times New Roman"/>
          <w:i/>
          <w:sz w:val="24"/>
          <w:szCs w:val="24"/>
        </w:rPr>
        <w:t xml:space="preserve"> </w:t>
      </w:r>
      <w:proofErr w:type="spellStart"/>
      <w:r w:rsidRPr="00A63EBB">
        <w:rPr>
          <w:rFonts w:ascii="Times New Roman" w:hAnsi="Times New Roman" w:cs="Times New Roman"/>
          <w:i/>
          <w:sz w:val="24"/>
          <w:szCs w:val="24"/>
        </w:rPr>
        <w:t>História</w:t>
      </w:r>
      <w:proofErr w:type="spellEnd"/>
      <w:r w:rsidRPr="00A63EBB">
        <w:rPr>
          <w:rFonts w:ascii="Times New Roman" w:hAnsi="Times New Roman" w:cs="Times New Roman"/>
          <w:i/>
          <w:sz w:val="24"/>
          <w:szCs w:val="24"/>
        </w:rPr>
        <w:t xml:space="preserve"> N° 41, Revista do Programa de </w:t>
      </w:r>
      <w:proofErr w:type="spellStart"/>
      <w:r w:rsidRPr="00A63EBB">
        <w:rPr>
          <w:rFonts w:ascii="Times New Roman" w:hAnsi="Times New Roman" w:cs="Times New Roman"/>
          <w:i/>
          <w:sz w:val="24"/>
          <w:szCs w:val="24"/>
        </w:rPr>
        <w:t>Estudos</w:t>
      </w:r>
      <w:proofErr w:type="spellEnd"/>
      <w:r w:rsidRPr="00A63EBB">
        <w:rPr>
          <w:rFonts w:ascii="Times New Roman" w:hAnsi="Times New Roman" w:cs="Times New Roman"/>
          <w:i/>
          <w:sz w:val="24"/>
          <w:szCs w:val="24"/>
        </w:rPr>
        <w:t xml:space="preserve"> </w:t>
      </w:r>
      <w:proofErr w:type="spellStart"/>
      <w:r w:rsidRPr="00A63EBB">
        <w:rPr>
          <w:rFonts w:ascii="Times New Roman" w:hAnsi="Times New Roman" w:cs="Times New Roman"/>
          <w:i/>
          <w:sz w:val="24"/>
          <w:szCs w:val="24"/>
        </w:rPr>
        <w:t>Pós</w:t>
      </w:r>
      <w:proofErr w:type="spellEnd"/>
      <w:r w:rsidRPr="00A63EBB">
        <w:rPr>
          <w:rFonts w:ascii="Times New Roman" w:hAnsi="Times New Roman" w:cs="Times New Roman"/>
          <w:i/>
          <w:sz w:val="24"/>
          <w:szCs w:val="24"/>
        </w:rPr>
        <w:t xml:space="preserve">-Graduados de </w:t>
      </w:r>
      <w:proofErr w:type="spellStart"/>
      <w:r w:rsidRPr="00A63EBB">
        <w:rPr>
          <w:rFonts w:ascii="Times New Roman" w:hAnsi="Times New Roman" w:cs="Times New Roman"/>
          <w:i/>
          <w:sz w:val="24"/>
          <w:szCs w:val="24"/>
        </w:rPr>
        <w:t>História</w:t>
      </w:r>
      <w:proofErr w:type="spellEnd"/>
      <w:r w:rsidRPr="00A63EBB">
        <w:rPr>
          <w:rFonts w:ascii="Times New Roman" w:hAnsi="Times New Roman" w:cs="Times New Roman"/>
          <w:sz w:val="24"/>
          <w:szCs w:val="24"/>
        </w:rPr>
        <w:t xml:space="preserve">, Pontificia Universidad Católica de São Paulo, </w:t>
      </w:r>
      <w:r w:rsidR="00E81542" w:rsidRPr="00A63EBB">
        <w:rPr>
          <w:rFonts w:ascii="Times New Roman" w:hAnsi="Times New Roman" w:cs="Times New Roman"/>
          <w:sz w:val="24"/>
          <w:szCs w:val="24"/>
        </w:rPr>
        <w:t xml:space="preserve">2010, </w:t>
      </w:r>
      <w:r w:rsidR="00CC0B89" w:rsidRPr="00A63EBB">
        <w:rPr>
          <w:rFonts w:ascii="Times New Roman" w:hAnsi="Times New Roman" w:cs="Times New Roman"/>
          <w:sz w:val="24"/>
          <w:szCs w:val="24"/>
        </w:rPr>
        <w:t>3</w:t>
      </w:r>
      <w:r w:rsidRPr="00A63EBB">
        <w:rPr>
          <w:rFonts w:ascii="Times New Roman" w:hAnsi="Times New Roman" w:cs="Times New Roman"/>
          <w:sz w:val="24"/>
          <w:szCs w:val="24"/>
        </w:rPr>
        <w:t>1</w:t>
      </w:r>
      <w:r w:rsidR="00CC0B89" w:rsidRPr="00A63EBB">
        <w:rPr>
          <w:rFonts w:ascii="Times New Roman" w:hAnsi="Times New Roman" w:cs="Times New Roman"/>
          <w:sz w:val="24"/>
          <w:szCs w:val="24"/>
        </w:rPr>
        <w:t>6</w:t>
      </w:r>
      <w:r w:rsidRPr="00A63EBB">
        <w:rPr>
          <w:rFonts w:ascii="Times New Roman" w:hAnsi="Times New Roman" w:cs="Times New Roman"/>
          <w:sz w:val="24"/>
          <w:szCs w:val="24"/>
        </w:rPr>
        <w:t>-336.</w:t>
      </w:r>
    </w:p>
    <w:p w:rsidR="004D21F7" w:rsidRPr="00A63EBB" w:rsidRDefault="004D21F7" w:rsidP="00A63EBB">
      <w:pPr>
        <w:pStyle w:val="Prrafodelista"/>
        <w:numPr>
          <w:ilvl w:val="0"/>
          <w:numId w:val="4"/>
        </w:numPr>
        <w:spacing w:after="0" w:line="360" w:lineRule="auto"/>
        <w:jc w:val="both"/>
        <w:rPr>
          <w:rFonts w:ascii="Times New Roman" w:hAnsi="Times New Roman" w:cs="Times New Roman"/>
          <w:sz w:val="24"/>
          <w:szCs w:val="24"/>
        </w:rPr>
      </w:pPr>
      <w:proofErr w:type="spellStart"/>
      <w:r w:rsidRPr="00A63EBB">
        <w:rPr>
          <w:rFonts w:ascii="Times New Roman" w:hAnsi="Times New Roman" w:cs="Times New Roman"/>
          <w:sz w:val="24"/>
          <w:szCs w:val="24"/>
        </w:rPr>
        <w:t>Neiburg</w:t>
      </w:r>
      <w:proofErr w:type="spellEnd"/>
      <w:r w:rsidRPr="00A63EBB">
        <w:rPr>
          <w:rFonts w:ascii="Times New Roman" w:hAnsi="Times New Roman" w:cs="Times New Roman"/>
          <w:sz w:val="24"/>
          <w:szCs w:val="24"/>
        </w:rPr>
        <w:t>, Federico</w:t>
      </w:r>
      <w:r w:rsidR="00E81542" w:rsidRPr="00A63EBB">
        <w:rPr>
          <w:rFonts w:ascii="Times New Roman" w:hAnsi="Times New Roman" w:cs="Times New Roman"/>
          <w:sz w:val="24"/>
          <w:szCs w:val="24"/>
        </w:rPr>
        <w:t xml:space="preserve">, </w:t>
      </w:r>
      <w:r w:rsidRPr="00A63EBB">
        <w:rPr>
          <w:rFonts w:ascii="Times New Roman" w:hAnsi="Times New Roman" w:cs="Times New Roman"/>
          <w:sz w:val="24"/>
          <w:szCs w:val="24"/>
        </w:rPr>
        <w:t>“Etnocentrismo/Relativismo”</w:t>
      </w:r>
      <w:r w:rsidR="00E81542" w:rsidRPr="00A63EBB">
        <w:rPr>
          <w:rFonts w:ascii="Times New Roman" w:hAnsi="Times New Roman" w:cs="Times New Roman"/>
          <w:sz w:val="24"/>
          <w:szCs w:val="24"/>
        </w:rPr>
        <w:t xml:space="preserve">, en Altamirano, Carlos, director, </w:t>
      </w:r>
      <w:r w:rsidRPr="00A63EBB">
        <w:rPr>
          <w:rFonts w:ascii="Times New Roman" w:hAnsi="Times New Roman" w:cs="Times New Roman"/>
          <w:i/>
          <w:sz w:val="24"/>
          <w:szCs w:val="24"/>
        </w:rPr>
        <w:t>Términos críticos de sociología de la cultura</w:t>
      </w:r>
      <w:r w:rsidR="00AC5CDF" w:rsidRPr="00A63EBB">
        <w:rPr>
          <w:rFonts w:ascii="Times New Roman" w:hAnsi="Times New Roman" w:cs="Times New Roman"/>
          <w:i/>
          <w:sz w:val="24"/>
          <w:szCs w:val="24"/>
        </w:rPr>
        <w:t>,</w:t>
      </w:r>
      <w:r w:rsidRPr="00A63EBB">
        <w:rPr>
          <w:rFonts w:ascii="Times New Roman" w:hAnsi="Times New Roman" w:cs="Times New Roman"/>
          <w:sz w:val="24"/>
          <w:szCs w:val="24"/>
        </w:rPr>
        <w:t xml:space="preserve"> Editorial Paidós, Buenos Aires, </w:t>
      </w:r>
      <w:r w:rsidR="00F65923" w:rsidRPr="00A63EBB">
        <w:rPr>
          <w:rFonts w:ascii="Times New Roman" w:hAnsi="Times New Roman" w:cs="Times New Roman"/>
          <w:sz w:val="24"/>
          <w:szCs w:val="24"/>
        </w:rPr>
        <w:t xml:space="preserve">2008, </w:t>
      </w:r>
      <w:r w:rsidRPr="00A63EBB">
        <w:rPr>
          <w:rFonts w:ascii="Times New Roman" w:hAnsi="Times New Roman" w:cs="Times New Roman"/>
          <w:sz w:val="24"/>
          <w:szCs w:val="24"/>
        </w:rPr>
        <w:t>89-92.</w:t>
      </w:r>
    </w:p>
    <w:p w:rsidR="00D3597C" w:rsidRPr="00A63EBB" w:rsidRDefault="00AC5CDF" w:rsidP="00A63EBB">
      <w:pPr>
        <w:pStyle w:val="Prrafodelista"/>
        <w:numPr>
          <w:ilvl w:val="0"/>
          <w:numId w:val="4"/>
        </w:numPr>
        <w:spacing w:after="0" w:line="360" w:lineRule="auto"/>
        <w:jc w:val="both"/>
        <w:rPr>
          <w:rFonts w:ascii="Times New Roman" w:hAnsi="Times New Roman" w:cs="Times New Roman"/>
          <w:sz w:val="24"/>
          <w:szCs w:val="24"/>
        </w:rPr>
      </w:pPr>
      <w:r w:rsidRPr="00A63EBB">
        <w:rPr>
          <w:rFonts w:ascii="Times New Roman" w:hAnsi="Times New Roman" w:cs="Times New Roman"/>
          <w:sz w:val="24"/>
          <w:szCs w:val="24"/>
        </w:rPr>
        <w:t xml:space="preserve">Richard, Nelly, </w:t>
      </w:r>
      <w:r w:rsidR="00D3597C" w:rsidRPr="00A63EBB">
        <w:rPr>
          <w:rFonts w:ascii="Times New Roman" w:hAnsi="Times New Roman" w:cs="Times New Roman"/>
          <w:sz w:val="24"/>
          <w:szCs w:val="24"/>
        </w:rPr>
        <w:t>“Derivaciones periféricas en torno a lo intersticial. Alrededor de la noc</w:t>
      </w:r>
      <w:r w:rsidRPr="00A63EBB">
        <w:rPr>
          <w:rFonts w:ascii="Times New Roman" w:hAnsi="Times New Roman" w:cs="Times New Roman"/>
          <w:sz w:val="24"/>
          <w:szCs w:val="24"/>
        </w:rPr>
        <w:t xml:space="preserve">ión de ‘Sur’”, </w:t>
      </w:r>
      <w:r w:rsidR="00D3597C" w:rsidRPr="00A63EBB">
        <w:rPr>
          <w:rFonts w:ascii="Times New Roman" w:hAnsi="Times New Roman" w:cs="Times New Roman"/>
          <w:i/>
          <w:sz w:val="24"/>
          <w:szCs w:val="24"/>
        </w:rPr>
        <w:t>¿Podemos seguir hablando de arte latinoamericano?, ramona 91</w:t>
      </w:r>
      <w:r w:rsidRPr="00A63EBB">
        <w:rPr>
          <w:rFonts w:ascii="Times New Roman" w:hAnsi="Times New Roman" w:cs="Times New Roman"/>
          <w:sz w:val="24"/>
          <w:szCs w:val="24"/>
        </w:rPr>
        <w:t xml:space="preserve">, </w:t>
      </w:r>
      <w:r w:rsidR="00D3597C" w:rsidRPr="00A63EBB">
        <w:rPr>
          <w:rFonts w:ascii="Times New Roman" w:hAnsi="Times New Roman" w:cs="Times New Roman"/>
          <w:sz w:val="24"/>
          <w:szCs w:val="24"/>
        </w:rPr>
        <w:t xml:space="preserve">Fundación </w:t>
      </w:r>
      <w:proofErr w:type="spellStart"/>
      <w:r w:rsidR="00D3597C" w:rsidRPr="00A63EBB">
        <w:rPr>
          <w:rFonts w:ascii="Times New Roman" w:hAnsi="Times New Roman" w:cs="Times New Roman"/>
          <w:sz w:val="24"/>
          <w:szCs w:val="24"/>
        </w:rPr>
        <w:t>Start</w:t>
      </w:r>
      <w:proofErr w:type="spellEnd"/>
      <w:r w:rsidR="00D3597C" w:rsidRPr="00A63EBB">
        <w:rPr>
          <w:rFonts w:ascii="Times New Roman" w:hAnsi="Times New Roman" w:cs="Times New Roman"/>
          <w:sz w:val="24"/>
          <w:szCs w:val="24"/>
        </w:rPr>
        <w:t xml:space="preserve">, Buenos Aires, </w:t>
      </w:r>
      <w:r w:rsidRPr="00A63EBB">
        <w:rPr>
          <w:rFonts w:ascii="Times New Roman" w:hAnsi="Times New Roman" w:cs="Times New Roman"/>
          <w:sz w:val="24"/>
          <w:szCs w:val="24"/>
        </w:rPr>
        <w:t xml:space="preserve">2009, </w:t>
      </w:r>
      <w:r w:rsidR="00D3597C" w:rsidRPr="00A63EBB">
        <w:rPr>
          <w:rFonts w:ascii="Times New Roman" w:hAnsi="Times New Roman" w:cs="Times New Roman"/>
          <w:sz w:val="24"/>
          <w:szCs w:val="24"/>
        </w:rPr>
        <w:t>24-30.</w:t>
      </w:r>
    </w:p>
    <w:p w:rsidR="00360593" w:rsidRPr="00A63EBB" w:rsidRDefault="00360593" w:rsidP="00A63EBB">
      <w:pPr>
        <w:pStyle w:val="Prrafodelista"/>
        <w:numPr>
          <w:ilvl w:val="0"/>
          <w:numId w:val="4"/>
        </w:numPr>
        <w:spacing w:after="0" w:line="360" w:lineRule="auto"/>
        <w:jc w:val="both"/>
        <w:rPr>
          <w:rFonts w:ascii="Times New Roman" w:hAnsi="Times New Roman" w:cs="Times New Roman"/>
          <w:sz w:val="24"/>
          <w:szCs w:val="24"/>
        </w:rPr>
      </w:pPr>
      <w:r w:rsidRPr="00A63EBB">
        <w:rPr>
          <w:rFonts w:ascii="Times New Roman" w:hAnsi="Times New Roman" w:cs="Times New Roman"/>
          <w:sz w:val="24"/>
          <w:szCs w:val="24"/>
        </w:rPr>
        <w:t xml:space="preserve">Schwartz, Jorge, </w:t>
      </w:r>
      <w:r w:rsidRPr="00A63EBB">
        <w:rPr>
          <w:rFonts w:ascii="Times New Roman" w:hAnsi="Times New Roman" w:cs="Times New Roman"/>
          <w:i/>
          <w:sz w:val="24"/>
          <w:szCs w:val="24"/>
        </w:rPr>
        <w:t>Las Vanguardias Latinoamericanas. Textos programáticos y críticos</w:t>
      </w:r>
      <w:r w:rsidRPr="00A63EBB">
        <w:rPr>
          <w:rFonts w:ascii="Times New Roman" w:hAnsi="Times New Roman" w:cs="Times New Roman"/>
          <w:sz w:val="24"/>
          <w:szCs w:val="24"/>
        </w:rPr>
        <w:t>, Editorial Cátedra, Madrid, 1991.</w:t>
      </w:r>
    </w:p>
    <w:p w:rsidR="00D45B36" w:rsidRPr="00A63EBB" w:rsidRDefault="00AC5CDF" w:rsidP="00A63EBB">
      <w:pPr>
        <w:pStyle w:val="Prrafodelista"/>
        <w:numPr>
          <w:ilvl w:val="0"/>
          <w:numId w:val="4"/>
        </w:numPr>
        <w:spacing w:after="0" w:line="360" w:lineRule="auto"/>
        <w:jc w:val="both"/>
        <w:rPr>
          <w:rFonts w:ascii="Times New Roman" w:hAnsi="Times New Roman" w:cs="Times New Roman"/>
          <w:sz w:val="24"/>
          <w:szCs w:val="24"/>
        </w:rPr>
      </w:pPr>
      <w:r w:rsidRPr="00A63EBB">
        <w:rPr>
          <w:rFonts w:ascii="Times New Roman" w:hAnsi="Times New Roman" w:cs="Times New Roman"/>
          <w:sz w:val="24"/>
          <w:szCs w:val="24"/>
        </w:rPr>
        <w:t xml:space="preserve">Schwartz, Jorge, editor, </w:t>
      </w:r>
      <w:proofErr w:type="spellStart"/>
      <w:r w:rsidR="00CA30BC" w:rsidRPr="00A63EBB">
        <w:rPr>
          <w:rFonts w:ascii="Times New Roman" w:hAnsi="Times New Roman" w:cs="Times New Roman"/>
          <w:i/>
          <w:sz w:val="24"/>
          <w:szCs w:val="24"/>
        </w:rPr>
        <w:t>Légendes</w:t>
      </w:r>
      <w:proofErr w:type="spellEnd"/>
      <w:r w:rsidR="00CA30BC" w:rsidRPr="00A63EBB">
        <w:rPr>
          <w:rFonts w:ascii="Times New Roman" w:hAnsi="Times New Roman" w:cs="Times New Roman"/>
          <w:i/>
          <w:sz w:val="24"/>
          <w:szCs w:val="24"/>
        </w:rPr>
        <w:t xml:space="preserve">, </w:t>
      </w:r>
      <w:proofErr w:type="spellStart"/>
      <w:r w:rsidR="00CA30BC" w:rsidRPr="00A63EBB">
        <w:rPr>
          <w:rFonts w:ascii="Times New Roman" w:hAnsi="Times New Roman" w:cs="Times New Roman"/>
          <w:i/>
          <w:sz w:val="24"/>
          <w:szCs w:val="24"/>
        </w:rPr>
        <w:t>croyances</w:t>
      </w:r>
      <w:proofErr w:type="spellEnd"/>
      <w:r w:rsidR="00CA30BC" w:rsidRPr="00A63EBB">
        <w:rPr>
          <w:rFonts w:ascii="Times New Roman" w:hAnsi="Times New Roman" w:cs="Times New Roman"/>
          <w:i/>
          <w:sz w:val="24"/>
          <w:szCs w:val="24"/>
        </w:rPr>
        <w:t xml:space="preserve"> et </w:t>
      </w:r>
      <w:proofErr w:type="spellStart"/>
      <w:r w:rsidR="00CA30BC" w:rsidRPr="00A63EBB">
        <w:rPr>
          <w:rFonts w:ascii="Times New Roman" w:hAnsi="Times New Roman" w:cs="Times New Roman"/>
          <w:i/>
          <w:sz w:val="24"/>
          <w:szCs w:val="24"/>
        </w:rPr>
        <w:t>talismans</w:t>
      </w:r>
      <w:proofErr w:type="spellEnd"/>
      <w:r w:rsidR="00CA30BC" w:rsidRPr="00A63EBB">
        <w:rPr>
          <w:rFonts w:ascii="Times New Roman" w:hAnsi="Times New Roman" w:cs="Times New Roman"/>
          <w:i/>
          <w:sz w:val="24"/>
          <w:szCs w:val="24"/>
        </w:rPr>
        <w:t xml:space="preserve"> des </w:t>
      </w:r>
      <w:proofErr w:type="spellStart"/>
      <w:r w:rsidR="00CA30BC" w:rsidRPr="00A63EBB">
        <w:rPr>
          <w:rFonts w:ascii="Times New Roman" w:hAnsi="Times New Roman" w:cs="Times New Roman"/>
          <w:i/>
          <w:sz w:val="24"/>
          <w:szCs w:val="24"/>
        </w:rPr>
        <w:t>Indiens</w:t>
      </w:r>
      <w:proofErr w:type="spellEnd"/>
      <w:r w:rsidR="00CA30BC" w:rsidRPr="00A63EBB">
        <w:rPr>
          <w:rFonts w:ascii="Times New Roman" w:hAnsi="Times New Roman" w:cs="Times New Roman"/>
          <w:i/>
          <w:sz w:val="24"/>
          <w:szCs w:val="24"/>
        </w:rPr>
        <w:t xml:space="preserve"> de </w:t>
      </w:r>
      <w:proofErr w:type="spellStart"/>
      <w:r w:rsidR="00CA30BC" w:rsidRPr="00A63EBB">
        <w:rPr>
          <w:rFonts w:ascii="Times New Roman" w:hAnsi="Times New Roman" w:cs="Times New Roman"/>
          <w:i/>
          <w:sz w:val="24"/>
          <w:szCs w:val="24"/>
        </w:rPr>
        <w:t>l’Amazone</w:t>
      </w:r>
      <w:proofErr w:type="spellEnd"/>
      <w:r w:rsidR="006F73EE" w:rsidRPr="00A63EBB">
        <w:rPr>
          <w:rFonts w:ascii="Times New Roman" w:hAnsi="Times New Roman" w:cs="Times New Roman"/>
          <w:sz w:val="24"/>
          <w:szCs w:val="24"/>
        </w:rPr>
        <w:t xml:space="preserve">; </w:t>
      </w:r>
      <w:proofErr w:type="spellStart"/>
      <w:r w:rsidR="00D45B36" w:rsidRPr="00A63EBB">
        <w:rPr>
          <w:rFonts w:ascii="Times New Roman" w:hAnsi="Times New Roman" w:cs="Times New Roman"/>
          <w:i/>
          <w:sz w:val="24"/>
          <w:szCs w:val="24"/>
        </w:rPr>
        <w:t>Quelques</w:t>
      </w:r>
      <w:proofErr w:type="spellEnd"/>
      <w:r w:rsidR="00D45B36" w:rsidRPr="00A63EBB">
        <w:rPr>
          <w:rFonts w:ascii="Times New Roman" w:hAnsi="Times New Roman" w:cs="Times New Roman"/>
          <w:i/>
          <w:sz w:val="24"/>
          <w:szCs w:val="24"/>
        </w:rPr>
        <w:t xml:space="preserve"> </w:t>
      </w:r>
      <w:proofErr w:type="spellStart"/>
      <w:r w:rsidR="00D45B36" w:rsidRPr="00A63EBB">
        <w:rPr>
          <w:rFonts w:ascii="Times New Roman" w:hAnsi="Times New Roman" w:cs="Times New Roman"/>
          <w:i/>
          <w:sz w:val="24"/>
          <w:szCs w:val="24"/>
        </w:rPr>
        <w:t>Visages</w:t>
      </w:r>
      <w:proofErr w:type="spellEnd"/>
      <w:r w:rsidR="00F323A7" w:rsidRPr="00A63EBB">
        <w:rPr>
          <w:rFonts w:ascii="Times New Roman" w:hAnsi="Times New Roman" w:cs="Times New Roman"/>
          <w:i/>
          <w:sz w:val="24"/>
          <w:szCs w:val="24"/>
        </w:rPr>
        <w:t xml:space="preserve"> de París</w:t>
      </w:r>
      <w:r w:rsidRPr="00A63EBB">
        <w:rPr>
          <w:rFonts w:ascii="Times New Roman" w:hAnsi="Times New Roman" w:cs="Times New Roman"/>
          <w:sz w:val="24"/>
          <w:szCs w:val="24"/>
        </w:rPr>
        <w:t xml:space="preserve">, </w:t>
      </w:r>
      <w:r w:rsidR="006F73EE" w:rsidRPr="00A63EBB">
        <w:rPr>
          <w:rFonts w:ascii="Times New Roman" w:hAnsi="Times New Roman" w:cs="Times New Roman"/>
          <w:sz w:val="24"/>
          <w:szCs w:val="24"/>
        </w:rPr>
        <w:t xml:space="preserve">Editora da </w:t>
      </w:r>
      <w:proofErr w:type="spellStart"/>
      <w:r w:rsidR="006F73EE" w:rsidRPr="00A63EBB">
        <w:rPr>
          <w:rFonts w:ascii="Times New Roman" w:hAnsi="Times New Roman" w:cs="Times New Roman"/>
          <w:sz w:val="24"/>
          <w:szCs w:val="24"/>
        </w:rPr>
        <w:t>Universidade</w:t>
      </w:r>
      <w:proofErr w:type="spellEnd"/>
      <w:r w:rsidR="006F73EE" w:rsidRPr="00A63EBB">
        <w:rPr>
          <w:rFonts w:ascii="Times New Roman" w:hAnsi="Times New Roman" w:cs="Times New Roman"/>
          <w:sz w:val="24"/>
          <w:szCs w:val="24"/>
        </w:rPr>
        <w:t xml:space="preserve"> de São Paulo</w:t>
      </w:r>
      <w:r w:rsidRPr="00A63EBB">
        <w:rPr>
          <w:rFonts w:ascii="Times New Roman" w:hAnsi="Times New Roman" w:cs="Times New Roman"/>
          <w:sz w:val="24"/>
          <w:szCs w:val="24"/>
        </w:rPr>
        <w:t>, São Paulo, 2005.</w:t>
      </w:r>
    </w:p>
    <w:p w:rsidR="00D45B36" w:rsidRPr="00A63EBB" w:rsidRDefault="00D45B36" w:rsidP="00A63EBB">
      <w:pPr>
        <w:pStyle w:val="Prrafodelista"/>
        <w:numPr>
          <w:ilvl w:val="0"/>
          <w:numId w:val="4"/>
        </w:numPr>
        <w:spacing w:after="0" w:line="360" w:lineRule="auto"/>
        <w:jc w:val="both"/>
        <w:rPr>
          <w:rFonts w:ascii="Times New Roman" w:hAnsi="Times New Roman" w:cs="Times New Roman"/>
          <w:sz w:val="24"/>
          <w:szCs w:val="24"/>
        </w:rPr>
      </w:pPr>
      <w:r w:rsidRPr="00A63EBB">
        <w:rPr>
          <w:rFonts w:ascii="Times New Roman" w:hAnsi="Times New Roman" w:cs="Times New Roman"/>
          <w:sz w:val="24"/>
          <w:szCs w:val="24"/>
        </w:rPr>
        <w:t>Schwartz, Jorge</w:t>
      </w:r>
      <w:r w:rsidR="00AC5CDF" w:rsidRPr="00A63EBB">
        <w:rPr>
          <w:rFonts w:ascii="Times New Roman" w:hAnsi="Times New Roman" w:cs="Times New Roman"/>
          <w:sz w:val="24"/>
          <w:szCs w:val="24"/>
        </w:rPr>
        <w:t xml:space="preserve">, </w:t>
      </w:r>
      <w:r w:rsidRPr="00A63EBB">
        <w:rPr>
          <w:rFonts w:ascii="Times New Roman" w:hAnsi="Times New Roman" w:cs="Times New Roman"/>
          <w:sz w:val="24"/>
          <w:szCs w:val="24"/>
        </w:rPr>
        <w:t xml:space="preserve"> “¿Do Rego </w:t>
      </w:r>
      <w:proofErr w:type="spellStart"/>
      <w:r w:rsidRPr="00A63EBB">
        <w:rPr>
          <w:rFonts w:ascii="Times New Roman" w:hAnsi="Times New Roman" w:cs="Times New Roman"/>
          <w:sz w:val="24"/>
          <w:szCs w:val="24"/>
        </w:rPr>
        <w:t>Monteiro</w:t>
      </w:r>
      <w:proofErr w:type="spellEnd"/>
      <w:r w:rsidRPr="00A63EBB">
        <w:rPr>
          <w:rFonts w:ascii="Times New Roman" w:hAnsi="Times New Roman" w:cs="Times New Roman"/>
          <w:sz w:val="24"/>
          <w:szCs w:val="24"/>
        </w:rPr>
        <w:t>, antropófago?”</w:t>
      </w:r>
      <w:r w:rsidR="00AC5CDF" w:rsidRPr="00A63EBB">
        <w:rPr>
          <w:rFonts w:ascii="Times New Roman" w:hAnsi="Times New Roman" w:cs="Times New Roman"/>
          <w:sz w:val="24"/>
          <w:szCs w:val="24"/>
        </w:rPr>
        <w:t xml:space="preserve">,  </w:t>
      </w:r>
      <w:r w:rsidRPr="00A63EBB">
        <w:rPr>
          <w:rFonts w:ascii="Times New Roman" w:hAnsi="Times New Roman" w:cs="Times New Roman"/>
          <w:i/>
          <w:sz w:val="24"/>
          <w:szCs w:val="24"/>
        </w:rPr>
        <w:t>Diario de Poesía, Dossier Poesía y Pintura</w:t>
      </w:r>
      <w:r w:rsidRPr="00A63EBB">
        <w:rPr>
          <w:rFonts w:ascii="Times New Roman" w:hAnsi="Times New Roman" w:cs="Times New Roman"/>
          <w:sz w:val="24"/>
          <w:szCs w:val="24"/>
        </w:rPr>
        <w:t>, N° 74, Mayo-Julio</w:t>
      </w:r>
      <w:r w:rsidR="00D06E3F" w:rsidRPr="00A63EBB">
        <w:rPr>
          <w:rFonts w:ascii="Times New Roman" w:hAnsi="Times New Roman" w:cs="Times New Roman"/>
          <w:sz w:val="24"/>
          <w:szCs w:val="24"/>
        </w:rPr>
        <w:t xml:space="preserve"> 2007</w:t>
      </w:r>
      <w:r w:rsidR="00AC5CDF" w:rsidRPr="00A63EBB">
        <w:rPr>
          <w:rFonts w:ascii="Times New Roman" w:hAnsi="Times New Roman" w:cs="Times New Roman"/>
          <w:sz w:val="24"/>
          <w:szCs w:val="24"/>
        </w:rPr>
        <w:t xml:space="preserve">, </w:t>
      </w:r>
      <w:r w:rsidR="00D06E3F" w:rsidRPr="00A63EBB">
        <w:rPr>
          <w:rFonts w:ascii="Times New Roman" w:hAnsi="Times New Roman" w:cs="Times New Roman"/>
          <w:sz w:val="24"/>
          <w:szCs w:val="24"/>
        </w:rPr>
        <w:t xml:space="preserve">Buenos Aires, </w:t>
      </w:r>
      <w:r w:rsidR="00AC5CDF" w:rsidRPr="00A63EBB">
        <w:rPr>
          <w:rFonts w:ascii="Times New Roman" w:hAnsi="Times New Roman" w:cs="Times New Roman"/>
          <w:sz w:val="24"/>
          <w:szCs w:val="24"/>
        </w:rPr>
        <w:t xml:space="preserve">2007, </w:t>
      </w:r>
      <w:r w:rsidRPr="00A63EBB">
        <w:rPr>
          <w:rFonts w:ascii="Times New Roman" w:hAnsi="Times New Roman" w:cs="Times New Roman"/>
          <w:sz w:val="24"/>
          <w:szCs w:val="24"/>
        </w:rPr>
        <w:t>21-23.</w:t>
      </w:r>
    </w:p>
    <w:p w:rsidR="00ED54CF" w:rsidRPr="00A63EBB" w:rsidRDefault="00AC5CDF" w:rsidP="00A63EBB">
      <w:pPr>
        <w:pStyle w:val="Prrafodelista"/>
        <w:numPr>
          <w:ilvl w:val="0"/>
          <w:numId w:val="4"/>
        </w:numPr>
        <w:spacing w:after="0" w:line="360" w:lineRule="auto"/>
        <w:jc w:val="both"/>
        <w:rPr>
          <w:rFonts w:ascii="Times New Roman" w:hAnsi="Times New Roman" w:cs="Times New Roman"/>
          <w:sz w:val="24"/>
          <w:szCs w:val="24"/>
        </w:rPr>
      </w:pPr>
      <w:proofErr w:type="spellStart"/>
      <w:r w:rsidRPr="00A63EBB">
        <w:rPr>
          <w:rFonts w:ascii="Times New Roman" w:hAnsi="Times New Roman" w:cs="Times New Roman"/>
          <w:sz w:val="24"/>
          <w:szCs w:val="24"/>
        </w:rPr>
        <w:lastRenderedPageBreak/>
        <w:t>Squeff</w:t>
      </w:r>
      <w:proofErr w:type="spellEnd"/>
      <w:r w:rsidRPr="00A63EBB">
        <w:rPr>
          <w:rFonts w:ascii="Times New Roman" w:hAnsi="Times New Roman" w:cs="Times New Roman"/>
          <w:sz w:val="24"/>
          <w:szCs w:val="24"/>
        </w:rPr>
        <w:t xml:space="preserve">, Leticia, </w:t>
      </w:r>
      <w:r w:rsidR="00ED54CF" w:rsidRPr="00A63EBB">
        <w:rPr>
          <w:rFonts w:ascii="Times New Roman" w:hAnsi="Times New Roman" w:cs="Times New Roman"/>
          <w:sz w:val="24"/>
          <w:szCs w:val="24"/>
        </w:rPr>
        <w:t xml:space="preserve">“Paris </w:t>
      </w:r>
      <w:proofErr w:type="spellStart"/>
      <w:r w:rsidR="00ED54CF" w:rsidRPr="00A63EBB">
        <w:rPr>
          <w:rFonts w:ascii="Times New Roman" w:hAnsi="Times New Roman" w:cs="Times New Roman"/>
          <w:sz w:val="24"/>
          <w:szCs w:val="24"/>
        </w:rPr>
        <w:t>sob</w:t>
      </w:r>
      <w:proofErr w:type="spellEnd"/>
      <w:r w:rsidR="00ED54CF" w:rsidRPr="00A63EBB">
        <w:rPr>
          <w:rFonts w:ascii="Times New Roman" w:hAnsi="Times New Roman" w:cs="Times New Roman"/>
          <w:sz w:val="24"/>
          <w:szCs w:val="24"/>
        </w:rPr>
        <w:t xml:space="preserve"> o </w:t>
      </w:r>
      <w:proofErr w:type="spellStart"/>
      <w:r w:rsidR="00ED54CF" w:rsidRPr="00A63EBB">
        <w:rPr>
          <w:rFonts w:ascii="Times New Roman" w:hAnsi="Times New Roman" w:cs="Times New Roman"/>
          <w:sz w:val="24"/>
          <w:szCs w:val="24"/>
        </w:rPr>
        <w:t>olho</w:t>
      </w:r>
      <w:proofErr w:type="spellEnd"/>
      <w:r w:rsidR="00ED54CF" w:rsidRPr="00A63EBB">
        <w:rPr>
          <w:rFonts w:ascii="Times New Roman" w:hAnsi="Times New Roman" w:cs="Times New Roman"/>
          <w:sz w:val="24"/>
          <w:szCs w:val="24"/>
        </w:rPr>
        <w:t xml:space="preserve"> </w:t>
      </w:r>
      <w:proofErr w:type="spellStart"/>
      <w:r w:rsidR="00ED54CF" w:rsidRPr="00A63EBB">
        <w:rPr>
          <w:rFonts w:ascii="Times New Roman" w:hAnsi="Times New Roman" w:cs="Times New Roman"/>
          <w:sz w:val="24"/>
          <w:szCs w:val="24"/>
        </w:rPr>
        <w:t>selvagem</w:t>
      </w:r>
      <w:proofErr w:type="spellEnd"/>
      <w:r w:rsidR="00ED54CF" w:rsidRPr="00A63EBB">
        <w:rPr>
          <w:rFonts w:ascii="Times New Roman" w:hAnsi="Times New Roman" w:cs="Times New Roman"/>
          <w:sz w:val="24"/>
          <w:szCs w:val="24"/>
        </w:rPr>
        <w:t xml:space="preserve">: </w:t>
      </w:r>
      <w:proofErr w:type="spellStart"/>
      <w:r w:rsidR="00ED54CF" w:rsidRPr="00A63EBB">
        <w:rPr>
          <w:rFonts w:ascii="Times New Roman" w:hAnsi="Times New Roman" w:cs="Times New Roman"/>
          <w:i/>
          <w:sz w:val="24"/>
          <w:szCs w:val="24"/>
        </w:rPr>
        <w:t>Quelques</w:t>
      </w:r>
      <w:proofErr w:type="spellEnd"/>
      <w:r w:rsidR="00ED54CF" w:rsidRPr="00A63EBB">
        <w:rPr>
          <w:rFonts w:ascii="Times New Roman" w:hAnsi="Times New Roman" w:cs="Times New Roman"/>
          <w:i/>
          <w:sz w:val="24"/>
          <w:szCs w:val="24"/>
        </w:rPr>
        <w:t xml:space="preserve"> </w:t>
      </w:r>
      <w:proofErr w:type="spellStart"/>
      <w:r w:rsidR="00ED54CF" w:rsidRPr="00A63EBB">
        <w:rPr>
          <w:rFonts w:ascii="Times New Roman" w:hAnsi="Times New Roman" w:cs="Times New Roman"/>
          <w:i/>
          <w:sz w:val="24"/>
          <w:szCs w:val="24"/>
        </w:rPr>
        <w:t>visages</w:t>
      </w:r>
      <w:proofErr w:type="spellEnd"/>
      <w:r w:rsidR="00ED54CF" w:rsidRPr="00A63EBB">
        <w:rPr>
          <w:rFonts w:ascii="Times New Roman" w:hAnsi="Times New Roman" w:cs="Times New Roman"/>
          <w:i/>
          <w:sz w:val="24"/>
          <w:szCs w:val="24"/>
        </w:rPr>
        <w:t xml:space="preserve"> de Paris</w:t>
      </w:r>
      <w:r w:rsidR="00ED54CF" w:rsidRPr="00A63EBB">
        <w:rPr>
          <w:rFonts w:ascii="Times New Roman" w:hAnsi="Times New Roman" w:cs="Times New Roman"/>
          <w:sz w:val="24"/>
          <w:szCs w:val="24"/>
        </w:rPr>
        <w:t xml:space="preserve"> (1925</w:t>
      </w:r>
      <w:r w:rsidRPr="00A63EBB">
        <w:rPr>
          <w:rFonts w:ascii="Times New Roman" w:hAnsi="Times New Roman" w:cs="Times New Roman"/>
          <w:sz w:val="24"/>
          <w:szCs w:val="24"/>
        </w:rPr>
        <w:t xml:space="preserve">), de Vicente Do Rego </w:t>
      </w:r>
      <w:proofErr w:type="spellStart"/>
      <w:r w:rsidRPr="00A63EBB">
        <w:rPr>
          <w:rFonts w:ascii="Times New Roman" w:hAnsi="Times New Roman" w:cs="Times New Roman"/>
          <w:sz w:val="24"/>
          <w:szCs w:val="24"/>
        </w:rPr>
        <w:t>Monteiro</w:t>
      </w:r>
      <w:proofErr w:type="spellEnd"/>
      <w:r w:rsidRPr="00A63EBB">
        <w:rPr>
          <w:rFonts w:ascii="Times New Roman" w:hAnsi="Times New Roman" w:cs="Times New Roman"/>
          <w:sz w:val="24"/>
          <w:szCs w:val="24"/>
        </w:rPr>
        <w:t xml:space="preserve">”, en </w:t>
      </w:r>
      <w:proofErr w:type="spellStart"/>
      <w:r w:rsidRPr="00A63EBB">
        <w:rPr>
          <w:rFonts w:ascii="Times New Roman" w:hAnsi="Times New Roman" w:cs="Times New Roman"/>
          <w:sz w:val="24"/>
          <w:szCs w:val="24"/>
        </w:rPr>
        <w:t>Miyoshi</w:t>
      </w:r>
      <w:proofErr w:type="spellEnd"/>
      <w:r w:rsidRPr="00A63EBB">
        <w:rPr>
          <w:rFonts w:ascii="Times New Roman" w:hAnsi="Times New Roman" w:cs="Times New Roman"/>
          <w:sz w:val="24"/>
          <w:szCs w:val="24"/>
        </w:rPr>
        <w:t xml:space="preserve">, Alex, </w:t>
      </w:r>
      <w:proofErr w:type="spellStart"/>
      <w:r w:rsidR="00ED54CF" w:rsidRPr="00A63EBB">
        <w:rPr>
          <w:rFonts w:ascii="Times New Roman" w:hAnsi="Times New Roman" w:cs="Times New Roman"/>
          <w:sz w:val="24"/>
          <w:szCs w:val="24"/>
        </w:rPr>
        <w:t>org</w:t>
      </w:r>
      <w:proofErr w:type="spellEnd"/>
      <w:r w:rsidR="00ED54CF" w:rsidRPr="00A63EBB">
        <w:rPr>
          <w:rFonts w:ascii="Times New Roman" w:hAnsi="Times New Roman" w:cs="Times New Roman"/>
          <w:sz w:val="24"/>
          <w:szCs w:val="24"/>
        </w:rPr>
        <w:t>.</w:t>
      </w:r>
      <w:r w:rsidRPr="00A63EBB">
        <w:rPr>
          <w:rFonts w:ascii="Times New Roman" w:hAnsi="Times New Roman" w:cs="Times New Roman"/>
          <w:sz w:val="24"/>
          <w:szCs w:val="24"/>
        </w:rPr>
        <w:t xml:space="preserve">, </w:t>
      </w:r>
      <w:r w:rsidR="00ED54CF" w:rsidRPr="00A63EBB">
        <w:rPr>
          <w:rFonts w:ascii="Times New Roman" w:hAnsi="Times New Roman" w:cs="Times New Roman"/>
          <w:i/>
          <w:sz w:val="24"/>
          <w:szCs w:val="24"/>
        </w:rPr>
        <w:t xml:space="preserve">O </w:t>
      </w:r>
      <w:proofErr w:type="spellStart"/>
      <w:r w:rsidR="00ED54CF" w:rsidRPr="00A63EBB">
        <w:rPr>
          <w:rFonts w:ascii="Times New Roman" w:hAnsi="Times New Roman" w:cs="Times New Roman"/>
          <w:i/>
          <w:sz w:val="24"/>
          <w:szCs w:val="24"/>
        </w:rPr>
        <w:t>Selvagem</w:t>
      </w:r>
      <w:proofErr w:type="spellEnd"/>
      <w:r w:rsidR="00ED54CF" w:rsidRPr="00A63EBB">
        <w:rPr>
          <w:rFonts w:ascii="Times New Roman" w:hAnsi="Times New Roman" w:cs="Times New Roman"/>
          <w:i/>
          <w:sz w:val="24"/>
          <w:szCs w:val="24"/>
        </w:rPr>
        <w:t xml:space="preserve"> e o Civilizado </w:t>
      </w:r>
      <w:proofErr w:type="spellStart"/>
      <w:r w:rsidR="00ED54CF" w:rsidRPr="00A63EBB">
        <w:rPr>
          <w:rFonts w:ascii="Times New Roman" w:hAnsi="Times New Roman" w:cs="Times New Roman"/>
          <w:i/>
          <w:sz w:val="24"/>
          <w:szCs w:val="24"/>
        </w:rPr>
        <w:t>nas</w:t>
      </w:r>
      <w:proofErr w:type="spellEnd"/>
      <w:r w:rsidR="00ED54CF" w:rsidRPr="00A63EBB">
        <w:rPr>
          <w:rFonts w:ascii="Times New Roman" w:hAnsi="Times New Roman" w:cs="Times New Roman"/>
          <w:i/>
          <w:sz w:val="24"/>
          <w:szCs w:val="24"/>
        </w:rPr>
        <w:t xml:space="preserve"> artes, fotografía e literatura do Brasil</w:t>
      </w:r>
      <w:r w:rsidRPr="00A63EBB">
        <w:rPr>
          <w:rFonts w:ascii="Times New Roman" w:hAnsi="Times New Roman" w:cs="Times New Roman"/>
          <w:i/>
          <w:sz w:val="24"/>
          <w:szCs w:val="24"/>
        </w:rPr>
        <w:t>,</w:t>
      </w:r>
      <w:r w:rsidR="00ED54CF" w:rsidRPr="00A63EBB">
        <w:rPr>
          <w:rFonts w:ascii="Times New Roman" w:hAnsi="Times New Roman" w:cs="Times New Roman"/>
          <w:sz w:val="24"/>
          <w:szCs w:val="24"/>
        </w:rPr>
        <w:t xml:space="preserve"> IFCH, UNICAMP, </w:t>
      </w:r>
      <w:r w:rsidRPr="00A63EBB">
        <w:rPr>
          <w:rFonts w:ascii="Times New Roman" w:hAnsi="Times New Roman" w:cs="Times New Roman"/>
          <w:sz w:val="24"/>
          <w:szCs w:val="24"/>
        </w:rPr>
        <w:t xml:space="preserve">2009, </w:t>
      </w:r>
      <w:r w:rsidR="00ED54CF" w:rsidRPr="00A63EBB">
        <w:rPr>
          <w:rFonts w:ascii="Times New Roman" w:hAnsi="Times New Roman" w:cs="Times New Roman"/>
          <w:sz w:val="24"/>
          <w:szCs w:val="24"/>
        </w:rPr>
        <w:t>57-81.</w:t>
      </w:r>
    </w:p>
    <w:p w:rsidR="00843B91" w:rsidRPr="00A63EBB" w:rsidRDefault="00843B91" w:rsidP="00A63EBB">
      <w:pPr>
        <w:pStyle w:val="Prrafodelista"/>
        <w:numPr>
          <w:ilvl w:val="0"/>
          <w:numId w:val="4"/>
        </w:numPr>
        <w:spacing w:after="0" w:line="360" w:lineRule="auto"/>
        <w:jc w:val="both"/>
        <w:rPr>
          <w:rFonts w:ascii="Times New Roman" w:hAnsi="Times New Roman" w:cs="Times New Roman"/>
          <w:sz w:val="24"/>
          <w:szCs w:val="24"/>
        </w:rPr>
      </w:pPr>
      <w:proofErr w:type="spellStart"/>
      <w:r w:rsidRPr="00A63EBB">
        <w:rPr>
          <w:rFonts w:ascii="Times New Roman" w:hAnsi="Times New Roman" w:cs="Times New Roman"/>
          <w:sz w:val="24"/>
          <w:szCs w:val="24"/>
        </w:rPr>
        <w:t>Sommer</w:t>
      </w:r>
      <w:proofErr w:type="spellEnd"/>
      <w:r w:rsidRPr="00A63EBB">
        <w:rPr>
          <w:rFonts w:ascii="Times New Roman" w:hAnsi="Times New Roman" w:cs="Times New Roman"/>
          <w:sz w:val="24"/>
          <w:szCs w:val="24"/>
        </w:rPr>
        <w:t xml:space="preserve">, Doris, “Un romance irresistible. Las ficciones fundacionales de América Latina”, en </w:t>
      </w:r>
      <w:proofErr w:type="spellStart"/>
      <w:r w:rsidRPr="00A63EBB">
        <w:rPr>
          <w:rFonts w:ascii="Times New Roman" w:hAnsi="Times New Roman" w:cs="Times New Roman"/>
          <w:sz w:val="24"/>
          <w:szCs w:val="24"/>
        </w:rPr>
        <w:t>Homi</w:t>
      </w:r>
      <w:proofErr w:type="spellEnd"/>
      <w:r w:rsidRPr="00A63EBB">
        <w:rPr>
          <w:rFonts w:ascii="Times New Roman" w:hAnsi="Times New Roman" w:cs="Times New Roman"/>
          <w:sz w:val="24"/>
          <w:szCs w:val="24"/>
        </w:rPr>
        <w:t xml:space="preserve"> </w:t>
      </w:r>
      <w:proofErr w:type="spellStart"/>
      <w:r w:rsidRPr="00A63EBB">
        <w:rPr>
          <w:rFonts w:ascii="Times New Roman" w:hAnsi="Times New Roman" w:cs="Times New Roman"/>
          <w:sz w:val="24"/>
          <w:szCs w:val="24"/>
        </w:rPr>
        <w:t>Bhabha</w:t>
      </w:r>
      <w:proofErr w:type="spellEnd"/>
      <w:r w:rsidRPr="00A63EBB">
        <w:rPr>
          <w:rFonts w:ascii="Times New Roman" w:hAnsi="Times New Roman" w:cs="Times New Roman"/>
          <w:sz w:val="24"/>
          <w:szCs w:val="24"/>
        </w:rPr>
        <w:t xml:space="preserve"> (compilador), </w:t>
      </w:r>
      <w:r w:rsidRPr="00A63EBB">
        <w:rPr>
          <w:rFonts w:ascii="Times New Roman" w:hAnsi="Times New Roman" w:cs="Times New Roman"/>
          <w:i/>
          <w:sz w:val="24"/>
          <w:szCs w:val="24"/>
        </w:rPr>
        <w:t>Nación y Narración. Entre la ilusión de una identidad y las diferencias culturales</w:t>
      </w:r>
      <w:r w:rsidRPr="00A63EBB">
        <w:rPr>
          <w:rFonts w:ascii="Times New Roman" w:hAnsi="Times New Roman" w:cs="Times New Roman"/>
          <w:sz w:val="24"/>
          <w:szCs w:val="24"/>
        </w:rPr>
        <w:t>, Siglo Veintiuno e</w:t>
      </w:r>
      <w:r w:rsidR="00F65923" w:rsidRPr="00A63EBB">
        <w:rPr>
          <w:rFonts w:ascii="Times New Roman" w:hAnsi="Times New Roman" w:cs="Times New Roman"/>
          <w:sz w:val="24"/>
          <w:szCs w:val="24"/>
        </w:rPr>
        <w:t>ditores, Buenos Aires, 2010, 99-</w:t>
      </w:r>
      <w:r w:rsidRPr="00A63EBB">
        <w:rPr>
          <w:rFonts w:ascii="Times New Roman" w:hAnsi="Times New Roman" w:cs="Times New Roman"/>
          <w:sz w:val="24"/>
          <w:szCs w:val="24"/>
        </w:rPr>
        <w:t>1</w:t>
      </w:r>
      <w:r w:rsidR="00F65923" w:rsidRPr="00A63EBB">
        <w:rPr>
          <w:rFonts w:ascii="Times New Roman" w:hAnsi="Times New Roman" w:cs="Times New Roman"/>
          <w:sz w:val="24"/>
          <w:szCs w:val="24"/>
        </w:rPr>
        <w:t>34</w:t>
      </w:r>
      <w:r w:rsidRPr="00A63EBB">
        <w:rPr>
          <w:rFonts w:ascii="Times New Roman" w:hAnsi="Times New Roman" w:cs="Times New Roman"/>
          <w:sz w:val="24"/>
          <w:szCs w:val="24"/>
        </w:rPr>
        <w:t>.</w:t>
      </w:r>
    </w:p>
    <w:sectPr w:rsidR="00843B91" w:rsidRPr="00A63EBB">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A75" w:rsidRDefault="00D44A75" w:rsidP="003A1407">
      <w:pPr>
        <w:spacing w:after="0" w:line="240" w:lineRule="auto"/>
      </w:pPr>
      <w:r>
        <w:separator/>
      </w:r>
    </w:p>
  </w:endnote>
  <w:endnote w:type="continuationSeparator" w:id="0">
    <w:p w:rsidR="00D44A75" w:rsidRDefault="00D44A75" w:rsidP="003A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932765"/>
      <w:docPartObj>
        <w:docPartGallery w:val="Page Numbers (Bottom of Page)"/>
        <w:docPartUnique/>
      </w:docPartObj>
    </w:sdtPr>
    <w:sdtEndPr>
      <w:rPr>
        <w:noProof/>
      </w:rPr>
    </w:sdtEndPr>
    <w:sdtContent>
      <w:p w:rsidR="00FA3CAD" w:rsidRDefault="00FA3CAD">
        <w:pPr>
          <w:pStyle w:val="Piedepgina"/>
          <w:jc w:val="right"/>
        </w:pPr>
        <w:r>
          <w:fldChar w:fldCharType="begin"/>
        </w:r>
        <w:r>
          <w:instrText xml:space="preserve"> PAGE   \* MERGEFORMAT </w:instrText>
        </w:r>
        <w:r>
          <w:fldChar w:fldCharType="separate"/>
        </w:r>
        <w:r w:rsidR="006D78C3">
          <w:rPr>
            <w:noProof/>
          </w:rPr>
          <w:t>24</w:t>
        </w:r>
        <w:r>
          <w:rPr>
            <w:noProof/>
          </w:rPr>
          <w:fldChar w:fldCharType="end"/>
        </w:r>
      </w:p>
    </w:sdtContent>
  </w:sdt>
  <w:p w:rsidR="00FA3CAD" w:rsidRDefault="00FA3C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A75" w:rsidRDefault="00D44A75" w:rsidP="003A1407">
      <w:pPr>
        <w:spacing w:after="0" w:line="240" w:lineRule="auto"/>
      </w:pPr>
      <w:r>
        <w:separator/>
      </w:r>
    </w:p>
  </w:footnote>
  <w:footnote w:type="continuationSeparator" w:id="0">
    <w:p w:rsidR="00D44A75" w:rsidRDefault="00D44A75" w:rsidP="003A1407">
      <w:pPr>
        <w:spacing w:after="0" w:line="240" w:lineRule="auto"/>
      </w:pPr>
      <w:r>
        <w:continuationSeparator/>
      </w:r>
    </w:p>
  </w:footnote>
  <w:footnote w:id="1">
    <w:p w:rsidR="00FA3CAD" w:rsidRPr="00F8684F" w:rsidRDefault="00FA3CAD" w:rsidP="00F8684F">
      <w:pPr>
        <w:pStyle w:val="Textonotapie"/>
        <w:jc w:val="both"/>
        <w:rPr>
          <w:rFonts w:ascii="Times New Roman" w:hAnsi="Times New Roman" w:cs="Times New Roman"/>
        </w:rPr>
      </w:pPr>
      <w:r w:rsidRPr="00F8684F">
        <w:rPr>
          <w:rStyle w:val="Refdenotaalpie"/>
          <w:rFonts w:ascii="Times New Roman" w:hAnsi="Times New Roman" w:cs="Times New Roman"/>
        </w:rPr>
        <w:footnoteRef/>
      </w:r>
      <w:r w:rsidRPr="00F8684F">
        <w:rPr>
          <w:rFonts w:ascii="Times New Roman" w:hAnsi="Times New Roman" w:cs="Times New Roman"/>
        </w:rPr>
        <w:t xml:space="preserve"> El término modernismo alude en general a emergentes culturales vinculados con mecanismos de transformación y cambios ligados a la modernidad, con la novedad, la experimentación, aunque sin llegar al perfil altamente rupturista de la vanguardia. Sin embargo, el modernismo en Brasil fue incluido en los movimientos vanguardistas iniciados a partir de 1922 por el tono disruptivo que manifestó en relación a la tradición</w:t>
      </w:r>
      <w:r w:rsidR="00F65923">
        <w:rPr>
          <w:rFonts w:ascii="Times New Roman" w:hAnsi="Times New Roman" w:cs="Times New Roman"/>
        </w:rPr>
        <w:t xml:space="preserve">. Véase en </w:t>
      </w:r>
      <w:r w:rsidR="00F65923" w:rsidRPr="00F65923">
        <w:rPr>
          <w:rFonts w:ascii="Times New Roman" w:hAnsi="Times New Roman" w:cs="Times New Roman"/>
        </w:rPr>
        <w:t xml:space="preserve">Aguilar, Gonzalo, “Modernismo”, en Altamirano, Carlos, director, </w:t>
      </w:r>
      <w:r w:rsidR="00F65923" w:rsidRPr="00F65923">
        <w:rPr>
          <w:rFonts w:ascii="Times New Roman" w:hAnsi="Times New Roman" w:cs="Times New Roman"/>
          <w:i/>
        </w:rPr>
        <w:t>Términos críticos de Sociología de la cultura,</w:t>
      </w:r>
      <w:r w:rsidR="00F65923" w:rsidRPr="00F65923">
        <w:rPr>
          <w:rFonts w:ascii="Times New Roman" w:hAnsi="Times New Roman" w:cs="Times New Roman"/>
        </w:rPr>
        <w:t xml:space="preserve"> Editoria</w:t>
      </w:r>
      <w:r w:rsidR="00F65923">
        <w:rPr>
          <w:rFonts w:ascii="Times New Roman" w:hAnsi="Times New Roman" w:cs="Times New Roman"/>
        </w:rPr>
        <w:t>l Paidós, Buenos Aires, 2008, 180.</w:t>
      </w:r>
    </w:p>
  </w:footnote>
  <w:footnote w:id="2">
    <w:p w:rsidR="00F65923" w:rsidRPr="00F908FC" w:rsidRDefault="00F65923" w:rsidP="00F908FC">
      <w:pPr>
        <w:pStyle w:val="Textonotapie"/>
        <w:jc w:val="both"/>
        <w:rPr>
          <w:rFonts w:ascii="Times New Roman" w:hAnsi="Times New Roman" w:cs="Times New Roman"/>
        </w:rPr>
      </w:pPr>
      <w:r w:rsidRPr="00F908FC">
        <w:rPr>
          <w:rStyle w:val="Refdenotaalpie"/>
          <w:rFonts w:ascii="Times New Roman" w:hAnsi="Times New Roman" w:cs="Times New Roman"/>
        </w:rPr>
        <w:footnoteRef/>
      </w:r>
      <w:r w:rsidRPr="00F908FC">
        <w:rPr>
          <w:rFonts w:ascii="Times New Roman" w:hAnsi="Times New Roman" w:cs="Times New Roman"/>
        </w:rPr>
        <w:t xml:space="preserve"> </w:t>
      </w:r>
      <w:r w:rsidR="00F908FC" w:rsidRPr="00F908FC">
        <w:rPr>
          <w:rFonts w:ascii="Times New Roman" w:hAnsi="Times New Roman" w:cs="Times New Roman"/>
        </w:rPr>
        <w:t xml:space="preserve">Lucero, María Elena, “La apertura modernista”, </w:t>
      </w:r>
      <w:r w:rsidR="008F7626">
        <w:rPr>
          <w:rFonts w:ascii="Times New Roman" w:hAnsi="Times New Roman" w:cs="Times New Roman"/>
        </w:rPr>
        <w:t xml:space="preserve">en </w:t>
      </w:r>
      <w:proofErr w:type="spellStart"/>
      <w:r w:rsidR="00F908FC" w:rsidRPr="00F908FC">
        <w:rPr>
          <w:rFonts w:ascii="Times New Roman" w:hAnsi="Times New Roman" w:cs="Times New Roman"/>
          <w:i/>
        </w:rPr>
        <w:t>Tarsila</w:t>
      </w:r>
      <w:proofErr w:type="spellEnd"/>
      <w:r w:rsidR="00F908FC" w:rsidRPr="00F908FC">
        <w:rPr>
          <w:rFonts w:ascii="Times New Roman" w:hAnsi="Times New Roman" w:cs="Times New Roman"/>
          <w:i/>
        </w:rPr>
        <w:t xml:space="preserve"> modernista desde América contemporánea, </w:t>
      </w:r>
      <w:r w:rsidR="00F908FC" w:rsidRPr="00F908FC">
        <w:rPr>
          <w:rFonts w:ascii="Times New Roman" w:hAnsi="Times New Roman" w:cs="Times New Roman"/>
        </w:rPr>
        <w:t>Nuevas Lecturas de la Historia N° 36, Revista de la Maestría en Historia, Universidad Pedagógica y Tecnológica de Colombia Tunja, Búho Editores, 2015,</w:t>
      </w:r>
      <w:r w:rsidR="00F908FC">
        <w:rPr>
          <w:rFonts w:ascii="Times New Roman" w:hAnsi="Times New Roman" w:cs="Times New Roman"/>
        </w:rPr>
        <w:t xml:space="preserve"> 49.</w:t>
      </w:r>
    </w:p>
  </w:footnote>
  <w:footnote w:id="3">
    <w:p w:rsidR="00FA3CAD" w:rsidRDefault="00FA3CAD" w:rsidP="00360593">
      <w:pPr>
        <w:pStyle w:val="Textonotapie"/>
        <w:jc w:val="both"/>
      </w:pPr>
      <w:r>
        <w:rPr>
          <w:rStyle w:val="Refdenotaalpie"/>
        </w:rPr>
        <w:footnoteRef/>
      </w:r>
      <w:r>
        <w:t xml:space="preserve"> </w:t>
      </w:r>
      <w:r>
        <w:rPr>
          <w:rFonts w:ascii="Times New Roman" w:hAnsi="Times New Roman" w:cs="Times New Roman"/>
        </w:rPr>
        <w:t>Fue divulgada</w:t>
      </w:r>
      <w:r w:rsidRPr="00AD1026">
        <w:rPr>
          <w:rFonts w:ascii="Times New Roman" w:hAnsi="Times New Roman" w:cs="Times New Roman"/>
        </w:rPr>
        <w:t xml:space="preserve"> en la prensa como “A semana futurista”.</w:t>
      </w:r>
    </w:p>
  </w:footnote>
  <w:footnote w:id="4">
    <w:p w:rsidR="00FA3CAD" w:rsidRPr="000C28F0" w:rsidRDefault="00FA3CAD" w:rsidP="00360593">
      <w:pPr>
        <w:pStyle w:val="Textonotapie"/>
        <w:jc w:val="both"/>
        <w:rPr>
          <w:rFonts w:ascii="Times New Roman" w:hAnsi="Times New Roman" w:cs="Times New Roman"/>
        </w:rPr>
      </w:pPr>
      <w:r w:rsidRPr="000C28F0">
        <w:rPr>
          <w:rStyle w:val="Refdenotaalpie"/>
          <w:rFonts w:ascii="Times New Roman" w:hAnsi="Times New Roman" w:cs="Times New Roman"/>
        </w:rPr>
        <w:footnoteRef/>
      </w:r>
      <w:r w:rsidRPr="000C28F0">
        <w:rPr>
          <w:rFonts w:ascii="Times New Roman" w:hAnsi="Times New Roman" w:cs="Times New Roman"/>
        </w:rPr>
        <w:t xml:space="preserve"> Parte de las obras exhibidas integraron colección particular de </w:t>
      </w:r>
      <w:proofErr w:type="spellStart"/>
      <w:r w:rsidRPr="000C28F0">
        <w:rPr>
          <w:rFonts w:ascii="Times New Roman" w:hAnsi="Times New Roman" w:cs="Times New Roman"/>
        </w:rPr>
        <w:t>Mário</w:t>
      </w:r>
      <w:proofErr w:type="spellEnd"/>
      <w:r w:rsidRPr="000C28F0">
        <w:rPr>
          <w:rFonts w:ascii="Times New Roman" w:hAnsi="Times New Roman" w:cs="Times New Roman"/>
        </w:rPr>
        <w:t xml:space="preserve"> de Andrade.</w:t>
      </w:r>
    </w:p>
  </w:footnote>
  <w:footnote w:id="5">
    <w:p w:rsidR="000C28F0" w:rsidRPr="000C28F0" w:rsidRDefault="000C28F0" w:rsidP="00360593">
      <w:pPr>
        <w:pStyle w:val="Textonotapie"/>
        <w:jc w:val="both"/>
        <w:rPr>
          <w:rFonts w:ascii="Times New Roman" w:hAnsi="Times New Roman" w:cs="Times New Roman"/>
        </w:rPr>
      </w:pPr>
      <w:r w:rsidRPr="000C28F0">
        <w:rPr>
          <w:rStyle w:val="Refdenotaalpie"/>
          <w:rFonts w:ascii="Times New Roman" w:hAnsi="Times New Roman" w:cs="Times New Roman"/>
        </w:rPr>
        <w:footnoteRef/>
      </w:r>
      <w:r w:rsidRPr="000C28F0">
        <w:rPr>
          <w:rFonts w:ascii="Times New Roman" w:hAnsi="Times New Roman" w:cs="Times New Roman"/>
        </w:rPr>
        <w:t xml:space="preserve"> </w:t>
      </w:r>
      <w:proofErr w:type="spellStart"/>
      <w:r w:rsidRPr="000C28F0">
        <w:rPr>
          <w:rFonts w:ascii="Times New Roman" w:hAnsi="Times New Roman" w:cs="Times New Roman"/>
        </w:rPr>
        <w:t>Gelado</w:t>
      </w:r>
      <w:proofErr w:type="spellEnd"/>
      <w:r w:rsidRPr="000C28F0">
        <w:rPr>
          <w:rFonts w:ascii="Times New Roman" w:hAnsi="Times New Roman" w:cs="Times New Roman"/>
        </w:rPr>
        <w:t xml:space="preserve">, Viviana, “El primitivismo antropofágico del modernismo brasileño como forma de valorización de lo popular”, en </w:t>
      </w:r>
      <w:r w:rsidRPr="000C28F0">
        <w:rPr>
          <w:rFonts w:ascii="Times New Roman" w:hAnsi="Times New Roman" w:cs="Times New Roman"/>
          <w:i/>
        </w:rPr>
        <w:t>Poéticas de la Transgresión. Vanguardia y Cultura Popular en los Años Veinte en América Latina,</w:t>
      </w:r>
      <w:r w:rsidRPr="000C28F0">
        <w:rPr>
          <w:rFonts w:ascii="Times New Roman" w:hAnsi="Times New Roman" w:cs="Times New Roman"/>
        </w:rPr>
        <w:t xml:space="preserve"> Editorial Corregidor, Buenos Aires, 2008, 161.</w:t>
      </w:r>
    </w:p>
  </w:footnote>
  <w:footnote w:id="6">
    <w:p w:rsidR="00FA3CAD" w:rsidRPr="000C28F0" w:rsidRDefault="00FA3CAD" w:rsidP="00360593">
      <w:pPr>
        <w:spacing w:after="0" w:line="240" w:lineRule="auto"/>
        <w:jc w:val="both"/>
        <w:rPr>
          <w:rFonts w:ascii="Times New Roman" w:hAnsi="Times New Roman" w:cs="Times New Roman"/>
          <w:sz w:val="20"/>
          <w:szCs w:val="20"/>
        </w:rPr>
      </w:pPr>
      <w:r w:rsidRPr="000C28F0">
        <w:rPr>
          <w:rStyle w:val="Refdenotaalpie"/>
          <w:rFonts w:ascii="Times New Roman" w:hAnsi="Times New Roman" w:cs="Times New Roman"/>
          <w:sz w:val="20"/>
          <w:szCs w:val="20"/>
        </w:rPr>
        <w:footnoteRef/>
      </w:r>
      <w:r w:rsidRPr="000C28F0">
        <w:rPr>
          <w:rFonts w:ascii="Times New Roman" w:hAnsi="Times New Roman" w:cs="Times New Roman"/>
          <w:sz w:val="20"/>
          <w:szCs w:val="20"/>
        </w:rPr>
        <w:t xml:space="preserve"> </w:t>
      </w:r>
      <w:r w:rsidR="008F2495">
        <w:rPr>
          <w:rFonts w:ascii="Times New Roman" w:hAnsi="Times New Roman" w:cs="Times New Roman"/>
          <w:sz w:val="20"/>
          <w:szCs w:val="20"/>
        </w:rPr>
        <w:t xml:space="preserve">Vicente </w:t>
      </w:r>
      <w:r w:rsidRPr="000C28F0">
        <w:rPr>
          <w:rFonts w:ascii="Times New Roman" w:hAnsi="Times New Roman" w:cs="Times New Roman"/>
          <w:sz w:val="20"/>
          <w:szCs w:val="20"/>
        </w:rPr>
        <w:t>Do Rego</w:t>
      </w:r>
      <w:r w:rsidR="008F2495">
        <w:rPr>
          <w:rFonts w:ascii="Times New Roman" w:hAnsi="Times New Roman" w:cs="Times New Roman"/>
          <w:sz w:val="20"/>
          <w:szCs w:val="20"/>
        </w:rPr>
        <w:t xml:space="preserve"> </w:t>
      </w:r>
      <w:proofErr w:type="spellStart"/>
      <w:r w:rsidR="008F2495">
        <w:rPr>
          <w:rFonts w:ascii="Times New Roman" w:hAnsi="Times New Roman" w:cs="Times New Roman"/>
          <w:sz w:val="20"/>
          <w:szCs w:val="20"/>
        </w:rPr>
        <w:t>Monteiro</w:t>
      </w:r>
      <w:proofErr w:type="spellEnd"/>
      <w:r w:rsidRPr="000C28F0">
        <w:rPr>
          <w:rFonts w:ascii="Times New Roman" w:hAnsi="Times New Roman" w:cs="Times New Roman"/>
          <w:sz w:val="20"/>
          <w:szCs w:val="20"/>
        </w:rPr>
        <w:t xml:space="preserve"> </w:t>
      </w:r>
      <w:r w:rsidR="008F2495">
        <w:rPr>
          <w:rFonts w:ascii="Times New Roman" w:hAnsi="Times New Roman" w:cs="Times New Roman"/>
          <w:sz w:val="20"/>
          <w:szCs w:val="20"/>
        </w:rPr>
        <w:t>se ha referido a</w:t>
      </w:r>
      <w:r w:rsidRPr="000C28F0">
        <w:rPr>
          <w:rFonts w:ascii="Times New Roman" w:hAnsi="Times New Roman" w:cs="Times New Roman"/>
          <w:sz w:val="20"/>
          <w:szCs w:val="20"/>
        </w:rPr>
        <w:t xml:space="preserve"> la cuestión antropofágica previamente a la aparición de </w:t>
      </w:r>
      <w:proofErr w:type="spellStart"/>
      <w:r w:rsidRPr="000C28F0">
        <w:rPr>
          <w:rFonts w:ascii="Times New Roman" w:hAnsi="Times New Roman" w:cs="Times New Roman"/>
          <w:i/>
          <w:sz w:val="20"/>
          <w:szCs w:val="20"/>
        </w:rPr>
        <w:t>Macunaíma</w:t>
      </w:r>
      <w:proofErr w:type="spellEnd"/>
      <w:r w:rsidRPr="000C28F0">
        <w:rPr>
          <w:rFonts w:ascii="Times New Roman" w:hAnsi="Times New Roman" w:cs="Times New Roman"/>
          <w:sz w:val="20"/>
          <w:szCs w:val="20"/>
        </w:rPr>
        <w:t xml:space="preserve"> (192</w:t>
      </w:r>
      <w:r w:rsidR="00095D2A" w:rsidRPr="000C28F0">
        <w:rPr>
          <w:rFonts w:ascii="Times New Roman" w:hAnsi="Times New Roman" w:cs="Times New Roman"/>
          <w:sz w:val="20"/>
          <w:szCs w:val="20"/>
        </w:rPr>
        <w:t>8</w:t>
      </w:r>
      <w:r w:rsidRPr="000C28F0">
        <w:rPr>
          <w:rFonts w:ascii="Times New Roman" w:hAnsi="Times New Roman" w:cs="Times New Roman"/>
          <w:sz w:val="20"/>
          <w:szCs w:val="20"/>
        </w:rPr>
        <w:t xml:space="preserve">) de </w:t>
      </w:r>
      <w:proofErr w:type="spellStart"/>
      <w:r w:rsidRPr="000C28F0">
        <w:rPr>
          <w:rFonts w:ascii="Times New Roman" w:hAnsi="Times New Roman" w:cs="Times New Roman"/>
          <w:sz w:val="20"/>
          <w:szCs w:val="20"/>
        </w:rPr>
        <w:t>Mário</w:t>
      </w:r>
      <w:proofErr w:type="spellEnd"/>
      <w:r w:rsidRPr="000C28F0">
        <w:rPr>
          <w:rFonts w:ascii="Times New Roman" w:hAnsi="Times New Roman" w:cs="Times New Roman"/>
          <w:sz w:val="20"/>
          <w:szCs w:val="20"/>
        </w:rPr>
        <w:t xml:space="preserve"> de Andrade, novela que incluye en su retórica alusiones a estas prácticas rituales.</w:t>
      </w:r>
    </w:p>
  </w:footnote>
  <w:footnote w:id="7">
    <w:p w:rsidR="00360593" w:rsidRDefault="00360593" w:rsidP="00360593">
      <w:pPr>
        <w:pStyle w:val="Textonotapie"/>
        <w:jc w:val="both"/>
      </w:pPr>
      <w:r>
        <w:rPr>
          <w:rStyle w:val="Refdenotaalpie"/>
        </w:rPr>
        <w:footnoteRef/>
      </w:r>
      <w:r>
        <w:t xml:space="preserve"> </w:t>
      </w:r>
      <w:r>
        <w:rPr>
          <w:rFonts w:ascii="Times New Roman" w:hAnsi="Times New Roman" w:cs="Times New Roman"/>
        </w:rPr>
        <w:t xml:space="preserve">Schwartz, Jorge, </w:t>
      </w:r>
      <w:r w:rsidRPr="00360593">
        <w:rPr>
          <w:rFonts w:ascii="Times New Roman" w:hAnsi="Times New Roman" w:cs="Times New Roman"/>
          <w:i/>
        </w:rPr>
        <w:t>Las Vanguardias Latinoamericanas. Textos programáticos y críticos</w:t>
      </w:r>
      <w:r>
        <w:rPr>
          <w:rFonts w:ascii="Times New Roman" w:hAnsi="Times New Roman" w:cs="Times New Roman"/>
        </w:rPr>
        <w:t>,</w:t>
      </w:r>
      <w:r w:rsidRPr="00360593">
        <w:rPr>
          <w:rFonts w:ascii="Times New Roman" w:hAnsi="Times New Roman" w:cs="Times New Roman"/>
        </w:rPr>
        <w:t xml:space="preserve"> Editorial Cátedra, </w:t>
      </w:r>
      <w:r>
        <w:rPr>
          <w:rFonts w:ascii="Times New Roman" w:hAnsi="Times New Roman" w:cs="Times New Roman"/>
        </w:rPr>
        <w:t xml:space="preserve">Madrid, </w:t>
      </w:r>
      <w:r w:rsidRPr="00360593">
        <w:rPr>
          <w:rFonts w:ascii="Times New Roman" w:hAnsi="Times New Roman" w:cs="Times New Roman"/>
        </w:rPr>
        <w:t>1991,</w:t>
      </w:r>
      <w:r>
        <w:rPr>
          <w:rFonts w:ascii="Times New Roman" w:hAnsi="Times New Roman" w:cs="Times New Roman"/>
        </w:rPr>
        <w:t xml:space="preserve"> 572.</w:t>
      </w:r>
    </w:p>
  </w:footnote>
  <w:footnote w:id="8">
    <w:p w:rsidR="00FA3CAD" w:rsidRDefault="00FA3CAD" w:rsidP="00360593">
      <w:pPr>
        <w:spacing w:after="0" w:line="240" w:lineRule="auto"/>
        <w:jc w:val="both"/>
      </w:pPr>
      <w:r w:rsidRPr="004D54D3">
        <w:rPr>
          <w:rStyle w:val="Refdenotaalpie"/>
          <w:rFonts w:ascii="Times New Roman" w:hAnsi="Times New Roman" w:cs="Times New Roman"/>
          <w:sz w:val="20"/>
          <w:szCs w:val="20"/>
        </w:rPr>
        <w:footnoteRef/>
      </w:r>
      <w:r w:rsidRPr="004D54D3">
        <w:rPr>
          <w:rFonts w:ascii="Times New Roman" w:hAnsi="Times New Roman" w:cs="Times New Roman"/>
          <w:sz w:val="20"/>
          <w:szCs w:val="20"/>
        </w:rPr>
        <w:t xml:space="preserve"> En 1928 Paulo Prado, paradojalmente promotor de la Semana del 22, repetía los prejuicios sobre el carácter brasileño y señaló al negro como una especie de mal vinculado a la lujuria y el desenfreno, auspiciando el blanqueamiento racial. Desde un enfoque diferente, el lingüista y antropólogo </w:t>
      </w:r>
      <w:proofErr w:type="spellStart"/>
      <w:r w:rsidRPr="004D54D3">
        <w:rPr>
          <w:rFonts w:ascii="Times New Roman" w:hAnsi="Times New Roman" w:cs="Times New Roman"/>
          <w:sz w:val="20"/>
          <w:szCs w:val="20"/>
        </w:rPr>
        <w:t>Sérgio</w:t>
      </w:r>
      <w:proofErr w:type="spellEnd"/>
      <w:r w:rsidRPr="004D54D3">
        <w:rPr>
          <w:rFonts w:ascii="Times New Roman" w:hAnsi="Times New Roman" w:cs="Times New Roman"/>
          <w:sz w:val="20"/>
          <w:szCs w:val="20"/>
        </w:rPr>
        <w:t xml:space="preserve"> </w:t>
      </w:r>
      <w:proofErr w:type="spellStart"/>
      <w:r w:rsidRPr="004D54D3">
        <w:rPr>
          <w:rFonts w:ascii="Times New Roman" w:hAnsi="Times New Roman" w:cs="Times New Roman"/>
          <w:sz w:val="20"/>
          <w:szCs w:val="20"/>
        </w:rPr>
        <w:t>Buarque</w:t>
      </w:r>
      <w:proofErr w:type="spellEnd"/>
      <w:r w:rsidRPr="004D54D3">
        <w:rPr>
          <w:rFonts w:ascii="Times New Roman" w:hAnsi="Times New Roman" w:cs="Times New Roman"/>
          <w:sz w:val="20"/>
          <w:szCs w:val="20"/>
        </w:rPr>
        <w:t xml:space="preserve"> de Holanda, integrante del movimiento cultural modernista, escribió su tesis sobre “el hombre cordial” como ejemplo de una sociedad rural y patriarcal, diferente de la vida urbana. La cordialidad se encontraría en el habla popular, en el uso de nombres sin los apellidos, los </w:t>
      </w:r>
      <w:proofErr w:type="spellStart"/>
      <w:r w:rsidRPr="004D54D3">
        <w:rPr>
          <w:rFonts w:ascii="Times New Roman" w:hAnsi="Times New Roman" w:cs="Times New Roman"/>
          <w:sz w:val="20"/>
          <w:szCs w:val="20"/>
        </w:rPr>
        <w:t>disminutivos</w:t>
      </w:r>
      <w:proofErr w:type="spellEnd"/>
      <w:r w:rsidRPr="004D54D3">
        <w:rPr>
          <w:rFonts w:ascii="Times New Roman" w:hAnsi="Times New Roman" w:cs="Times New Roman"/>
          <w:sz w:val="20"/>
          <w:szCs w:val="20"/>
        </w:rPr>
        <w:t xml:space="preserve"> y en una ética donde también participaban las prácticas religiosas cotidianas. Por el contrario </w:t>
      </w:r>
      <w:proofErr w:type="spellStart"/>
      <w:r w:rsidRPr="004D54D3">
        <w:rPr>
          <w:rFonts w:ascii="Times New Roman" w:hAnsi="Times New Roman" w:cs="Times New Roman"/>
          <w:sz w:val="20"/>
          <w:szCs w:val="20"/>
        </w:rPr>
        <w:t>Mário</w:t>
      </w:r>
      <w:proofErr w:type="spellEnd"/>
      <w:r w:rsidRPr="004D54D3">
        <w:rPr>
          <w:rFonts w:ascii="Times New Roman" w:hAnsi="Times New Roman" w:cs="Times New Roman"/>
          <w:sz w:val="20"/>
          <w:szCs w:val="20"/>
        </w:rPr>
        <w:t xml:space="preserve"> de Andrade provocó una rotunda transformación en el terreno literario con </w:t>
      </w:r>
      <w:proofErr w:type="spellStart"/>
      <w:r w:rsidRPr="004D54D3">
        <w:rPr>
          <w:rFonts w:ascii="Times New Roman" w:hAnsi="Times New Roman" w:cs="Times New Roman"/>
          <w:i/>
          <w:sz w:val="20"/>
          <w:szCs w:val="20"/>
        </w:rPr>
        <w:t>Macunaíma</w:t>
      </w:r>
      <w:proofErr w:type="spellEnd"/>
      <w:r w:rsidRPr="004D54D3">
        <w:rPr>
          <w:rFonts w:ascii="Times New Roman" w:hAnsi="Times New Roman" w:cs="Times New Roman"/>
          <w:sz w:val="20"/>
          <w:szCs w:val="20"/>
        </w:rPr>
        <w:t xml:space="preserve">, novela que resumió en un mismo cuerpo cosmopolitismo y nacionalismo, práctica social y trabajo escritural. </w:t>
      </w:r>
    </w:p>
  </w:footnote>
  <w:footnote w:id="9">
    <w:p w:rsidR="00360593" w:rsidRDefault="00360593">
      <w:pPr>
        <w:pStyle w:val="Textonotapie"/>
      </w:pPr>
      <w:r>
        <w:rPr>
          <w:rStyle w:val="Refdenotaalpie"/>
        </w:rPr>
        <w:footnoteRef/>
      </w:r>
      <w:r>
        <w:t xml:space="preserve"> </w:t>
      </w:r>
      <w:r>
        <w:rPr>
          <w:rFonts w:ascii="Times New Roman" w:hAnsi="Times New Roman" w:cs="Times New Roman"/>
        </w:rPr>
        <w:t xml:space="preserve">Schwartz, Jorge, </w:t>
      </w:r>
      <w:r w:rsidRPr="00360593">
        <w:rPr>
          <w:rFonts w:ascii="Times New Roman" w:hAnsi="Times New Roman" w:cs="Times New Roman"/>
        </w:rPr>
        <w:t xml:space="preserve">“¿Do Rego </w:t>
      </w:r>
      <w:proofErr w:type="spellStart"/>
      <w:r w:rsidRPr="00360593">
        <w:rPr>
          <w:rFonts w:ascii="Times New Roman" w:hAnsi="Times New Roman" w:cs="Times New Roman"/>
        </w:rPr>
        <w:t>Monteiro</w:t>
      </w:r>
      <w:proofErr w:type="spellEnd"/>
      <w:r w:rsidRPr="00360593">
        <w:rPr>
          <w:rFonts w:ascii="Times New Roman" w:hAnsi="Times New Roman" w:cs="Times New Roman"/>
        </w:rPr>
        <w:t xml:space="preserve">, antropófago?”,  </w:t>
      </w:r>
      <w:r w:rsidRPr="00360593">
        <w:rPr>
          <w:rFonts w:ascii="Times New Roman" w:hAnsi="Times New Roman" w:cs="Times New Roman"/>
          <w:i/>
        </w:rPr>
        <w:t>Diario de Poesía, Dossier Poesía y Pintura,</w:t>
      </w:r>
      <w:r w:rsidRPr="00360593">
        <w:rPr>
          <w:rFonts w:ascii="Times New Roman" w:hAnsi="Times New Roman" w:cs="Times New Roman"/>
        </w:rPr>
        <w:t xml:space="preserve"> N° 74, Mayo-Julio 2007, Buenos Aires, 2007, 21-23.</w:t>
      </w:r>
    </w:p>
  </w:footnote>
  <w:footnote w:id="10">
    <w:p w:rsidR="00360593" w:rsidRDefault="00360593">
      <w:pPr>
        <w:pStyle w:val="Textonotapie"/>
      </w:pPr>
      <w:r>
        <w:rPr>
          <w:rStyle w:val="Refdenotaalpie"/>
        </w:rPr>
        <w:footnoteRef/>
      </w:r>
      <w:r>
        <w:t xml:space="preserve"> </w:t>
      </w:r>
      <w:r>
        <w:rPr>
          <w:rFonts w:ascii="Times New Roman" w:hAnsi="Times New Roman" w:cs="Times New Roman"/>
        </w:rPr>
        <w:t xml:space="preserve">Schwartz, Jorge, </w:t>
      </w:r>
      <w:r w:rsidRPr="00360593">
        <w:rPr>
          <w:rFonts w:ascii="Times New Roman" w:hAnsi="Times New Roman" w:cs="Times New Roman"/>
        </w:rPr>
        <w:t xml:space="preserve">editor, </w:t>
      </w:r>
      <w:proofErr w:type="spellStart"/>
      <w:r w:rsidRPr="00360593">
        <w:rPr>
          <w:rFonts w:ascii="Times New Roman" w:hAnsi="Times New Roman" w:cs="Times New Roman"/>
          <w:i/>
        </w:rPr>
        <w:t>Légendes</w:t>
      </w:r>
      <w:proofErr w:type="spellEnd"/>
      <w:r w:rsidRPr="00360593">
        <w:rPr>
          <w:rFonts w:ascii="Times New Roman" w:hAnsi="Times New Roman" w:cs="Times New Roman"/>
          <w:i/>
        </w:rPr>
        <w:t xml:space="preserve">, </w:t>
      </w:r>
      <w:proofErr w:type="spellStart"/>
      <w:r w:rsidRPr="00360593">
        <w:rPr>
          <w:rFonts w:ascii="Times New Roman" w:hAnsi="Times New Roman" w:cs="Times New Roman"/>
          <w:i/>
        </w:rPr>
        <w:t>croyances</w:t>
      </w:r>
      <w:proofErr w:type="spellEnd"/>
      <w:r w:rsidRPr="00360593">
        <w:rPr>
          <w:rFonts w:ascii="Times New Roman" w:hAnsi="Times New Roman" w:cs="Times New Roman"/>
          <w:i/>
        </w:rPr>
        <w:t xml:space="preserve"> et </w:t>
      </w:r>
      <w:proofErr w:type="spellStart"/>
      <w:r w:rsidRPr="00360593">
        <w:rPr>
          <w:rFonts w:ascii="Times New Roman" w:hAnsi="Times New Roman" w:cs="Times New Roman"/>
          <w:i/>
        </w:rPr>
        <w:t>talismans</w:t>
      </w:r>
      <w:proofErr w:type="spellEnd"/>
      <w:r w:rsidRPr="00360593">
        <w:rPr>
          <w:rFonts w:ascii="Times New Roman" w:hAnsi="Times New Roman" w:cs="Times New Roman"/>
          <w:i/>
        </w:rPr>
        <w:t xml:space="preserve"> des </w:t>
      </w:r>
      <w:proofErr w:type="spellStart"/>
      <w:r w:rsidRPr="00360593">
        <w:rPr>
          <w:rFonts w:ascii="Times New Roman" w:hAnsi="Times New Roman" w:cs="Times New Roman"/>
          <w:i/>
        </w:rPr>
        <w:t>Indiens</w:t>
      </w:r>
      <w:proofErr w:type="spellEnd"/>
      <w:r w:rsidRPr="00360593">
        <w:rPr>
          <w:rFonts w:ascii="Times New Roman" w:hAnsi="Times New Roman" w:cs="Times New Roman"/>
          <w:i/>
        </w:rPr>
        <w:t xml:space="preserve"> de </w:t>
      </w:r>
      <w:proofErr w:type="spellStart"/>
      <w:r w:rsidRPr="00360593">
        <w:rPr>
          <w:rFonts w:ascii="Times New Roman" w:hAnsi="Times New Roman" w:cs="Times New Roman"/>
          <w:i/>
        </w:rPr>
        <w:t>l’Amazone</w:t>
      </w:r>
      <w:proofErr w:type="spellEnd"/>
      <w:r w:rsidRPr="00360593">
        <w:rPr>
          <w:rFonts w:ascii="Times New Roman" w:hAnsi="Times New Roman" w:cs="Times New Roman"/>
          <w:i/>
        </w:rPr>
        <w:t xml:space="preserve">; </w:t>
      </w:r>
      <w:proofErr w:type="spellStart"/>
      <w:r w:rsidRPr="00360593">
        <w:rPr>
          <w:rFonts w:ascii="Times New Roman" w:hAnsi="Times New Roman" w:cs="Times New Roman"/>
          <w:i/>
        </w:rPr>
        <w:t>Quelques</w:t>
      </w:r>
      <w:proofErr w:type="spellEnd"/>
      <w:r w:rsidRPr="00360593">
        <w:rPr>
          <w:rFonts w:ascii="Times New Roman" w:hAnsi="Times New Roman" w:cs="Times New Roman"/>
          <w:i/>
        </w:rPr>
        <w:t xml:space="preserve"> </w:t>
      </w:r>
      <w:proofErr w:type="spellStart"/>
      <w:r w:rsidRPr="00360593">
        <w:rPr>
          <w:rFonts w:ascii="Times New Roman" w:hAnsi="Times New Roman" w:cs="Times New Roman"/>
          <w:i/>
        </w:rPr>
        <w:t>Visages</w:t>
      </w:r>
      <w:proofErr w:type="spellEnd"/>
      <w:r w:rsidRPr="00360593">
        <w:rPr>
          <w:rFonts w:ascii="Times New Roman" w:hAnsi="Times New Roman" w:cs="Times New Roman"/>
          <w:i/>
        </w:rPr>
        <w:t xml:space="preserve"> de París,</w:t>
      </w:r>
      <w:r w:rsidRPr="00360593">
        <w:rPr>
          <w:rFonts w:ascii="Times New Roman" w:hAnsi="Times New Roman" w:cs="Times New Roman"/>
        </w:rPr>
        <w:t xml:space="preserve"> Editora da </w:t>
      </w:r>
      <w:proofErr w:type="spellStart"/>
      <w:r w:rsidRPr="00360593">
        <w:rPr>
          <w:rFonts w:ascii="Times New Roman" w:hAnsi="Times New Roman" w:cs="Times New Roman"/>
        </w:rPr>
        <w:t>Universidade</w:t>
      </w:r>
      <w:proofErr w:type="spellEnd"/>
      <w:r w:rsidRPr="00360593">
        <w:rPr>
          <w:rFonts w:ascii="Times New Roman" w:hAnsi="Times New Roman" w:cs="Times New Roman"/>
        </w:rPr>
        <w:t xml:space="preserve"> de São Paulo, São Paulo, 2005.</w:t>
      </w:r>
    </w:p>
  </w:footnote>
  <w:footnote w:id="11">
    <w:p w:rsidR="00360593" w:rsidRDefault="00360593">
      <w:pPr>
        <w:pStyle w:val="Textonotapie"/>
      </w:pPr>
      <w:r>
        <w:rPr>
          <w:rStyle w:val="Refdenotaalpie"/>
        </w:rPr>
        <w:footnoteRef/>
      </w:r>
      <w:r>
        <w:t xml:space="preserve"> </w:t>
      </w:r>
      <w:proofErr w:type="spellStart"/>
      <w:r w:rsidRPr="000C28F0">
        <w:rPr>
          <w:rFonts w:ascii="Times New Roman" w:hAnsi="Times New Roman" w:cs="Times New Roman"/>
        </w:rPr>
        <w:t>Gelado</w:t>
      </w:r>
      <w:proofErr w:type="spellEnd"/>
      <w:r w:rsidRPr="000C28F0">
        <w:rPr>
          <w:rFonts w:ascii="Times New Roman" w:hAnsi="Times New Roman" w:cs="Times New Roman"/>
        </w:rPr>
        <w:t xml:space="preserve">, Viviana, “El primitivismo antropofágico del modernismo brasileño como forma de valorización de lo popular”, en </w:t>
      </w:r>
      <w:r w:rsidRPr="000C28F0">
        <w:rPr>
          <w:rFonts w:ascii="Times New Roman" w:hAnsi="Times New Roman" w:cs="Times New Roman"/>
          <w:i/>
        </w:rPr>
        <w:t>Poéticas de la Transgresión. Vanguardia y Cultura Popular en los Años Veinte en América Latina,</w:t>
      </w:r>
      <w:r w:rsidRPr="000C28F0">
        <w:rPr>
          <w:rFonts w:ascii="Times New Roman" w:hAnsi="Times New Roman" w:cs="Times New Roman"/>
        </w:rPr>
        <w:t xml:space="preserve"> Editorial Corregidor, Buenos Aires, 2008,</w:t>
      </w:r>
      <w:r>
        <w:rPr>
          <w:rFonts w:ascii="Times New Roman" w:hAnsi="Times New Roman" w:cs="Times New Roman"/>
        </w:rPr>
        <w:t xml:space="preserve"> 183.</w:t>
      </w:r>
    </w:p>
  </w:footnote>
  <w:footnote w:id="12">
    <w:p w:rsidR="008F7626" w:rsidRPr="008F7626" w:rsidRDefault="008F7626" w:rsidP="008F7626">
      <w:pPr>
        <w:pStyle w:val="Textonotapie"/>
        <w:jc w:val="both"/>
        <w:rPr>
          <w:rFonts w:ascii="Times New Roman" w:hAnsi="Times New Roman" w:cs="Times New Roman"/>
        </w:rPr>
      </w:pPr>
      <w:r w:rsidRPr="008F7626">
        <w:rPr>
          <w:rStyle w:val="Refdenotaalpie"/>
          <w:rFonts w:ascii="Times New Roman" w:hAnsi="Times New Roman" w:cs="Times New Roman"/>
        </w:rPr>
        <w:footnoteRef/>
      </w:r>
      <w:r w:rsidRPr="008F7626">
        <w:rPr>
          <w:rFonts w:ascii="Times New Roman" w:hAnsi="Times New Roman" w:cs="Times New Roman"/>
        </w:rPr>
        <w:t xml:space="preserve"> Schwartz, Jorge,  “¿Do Rego </w:t>
      </w:r>
      <w:proofErr w:type="spellStart"/>
      <w:r w:rsidRPr="008F7626">
        <w:rPr>
          <w:rFonts w:ascii="Times New Roman" w:hAnsi="Times New Roman" w:cs="Times New Roman"/>
        </w:rPr>
        <w:t>Monteiro</w:t>
      </w:r>
      <w:proofErr w:type="spellEnd"/>
      <w:r w:rsidRPr="008F7626">
        <w:rPr>
          <w:rFonts w:ascii="Times New Roman" w:hAnsi="Times New Roman" w:cs="Times New Roman"/>
        </w:rPr>
        <w:t xml:space="preserve">, antropófago?”,  </w:t>
      </w:r>
      <w:r w:rsidRPr="008F7626">
        <w:rPr>
          <w:rFonts w:ascii="Times New Roman" w:hAnsi="Times New Roman" w:cs="Times New Roman"/>
          <w:i/>
        </w:rPr>
        <w:t>Diario de Poesía, Dossier Poesía y Pintura</w:t>
      </w:r>
      <w:r w:rsidRPr="008F7626">
        <w:rPr>
          <w:rFonts w:ascii="Times New Roman" w:hAnsi="Times New Roman" w:cs="Times New Roman"/>
        </w:rPr>
        <w:t>, N° 74, Mayo-Julio 2007, Buenos Aires, 2007, 21-23.</w:t>
      </w:r>
    </w:p>
  </w:footnote>
  <w:footnote w:id="13">
    <w:p w:rsidR="00EE7B99" w:rsidRPr="008F7626" w:rsidRDefault="00EE7B99" w:rsidP="008F7626">
      <w:pPr>
        <w:pStyle w:val="Textonotapie"/>
        <w:jc w:val="both"/>
        <w:rPr>
          <w:rFonts w:ascii="Times New Roman" w:hAnsi="Times New Roman" w:cs="Times New Roman"/>
        </w:rPr>
      </w:pPr>
      <w:r w:rsidRPr="00EE7B99">
        <w:rPr>
          <w:rStyle w:val="Refdenotaalpie"/>
          <w:rFonts w:ascii="Times New Roman" w:hAnsi="Times New Roman" w:cs="Times New Roman"/>
        </w:rPr>
        <w:footnoteRef/>
      </w:r>
      <w:r w:rsidRPr="00EE7B99">
        <w:rPr>
          <w:rFonts w:ascii="Times New Roman" w:hAnsi="Times New Roman" w:cs="Times New Roman"/>
        </w:rPr>
        <w:t xml:space="preserve"> Entendemos por artefacto algún tipo de aparato o máquina que, siguiendo a la propia palabra, estaría “hecha con arte”, o bien a un producto o dispositivo material que desempeña una función en el plano tecnológico, </w:t>
      </w:r>
      <w:r w:rsidRPr="008F7626">
        <w:rPr>
          <w:rFonts w:ascii="Times New Roman" w:hAnsi="Times New Roman" w:cs="Times New Roman"/>
        </w:rPr>
        <w:t>cultural o social.</w:t>
      </w:r>
    </w:p>
  </w:footnote>
  <w:footnote w:id="14">
    <w:p w:rsidR="008F7626" w:rsidRPr="008F7626" w:rsidRDefault="008F7626" w:rsidP="008F7626">
      <w:pPr>
        <w:pStyle w:val="Textonotapie"/>
        <w:jc w:val="both"/>
        <w:rPr>
          <w:rFonts w:ascii="Times New Roman" w:hAnsi="Times New Roman" w:cs="Times New Roman"/>
        </w:rPr>
      </w:pPr>
      <w:r w:rsidRPr="008F7626">
        <w:rPr>
          <w:rStyle w:val="Refdenotaalpie"/>
          <w:rFonts w:ascii="Times New Roman" w:hAnsi="Times New Roman" w:cs="Times New Roman"/>
        </w:rPr>
        <w:footnoteRef/>
      </w:r>
      <w:r w:rsidRPr="008F7626">
        <w:rPr>
          <w:rFonts w:ascii="Times New Roman" w:hAnsi="Times New Roman" w:cs="Times New Roman"/>
        </w:rPr>
        <w:t xml:space="preserve"> Alves </w:t>
      </w:r>
      <w:proofErr w:type="spellStart"/>
      <w:r w:rsidRPr="008F7626">
        <w:rPr>
          <w:rFonts w:ascii="Times New Roman" w:hAnsi="Times New Roman" w:cs="Times New Roman"/>
        </w:rPr>
        <w:t>Roiter</w:t>
      </w:r>
      <w:proofErr w:type="spellEnd"/>
      <w:r w:rsidRPr="008F7626">
        <w:rPr>
          <w:rFonts w:ascii="Times New Roman" w:hAnsi="Times New Roman" w:cs="Times New Roman"/>
        </w:rPr>
        <w:t xml:space="preserve">, </w:t>
      </w:r>
      <w:proofErr w:type="spellStart"/>
      <w:r w:rsidRPr="008F7626">
        <w:rPr>
          <w:rFonts w:ascii="Times New Roman" w:hAnsi="Times New Roman" w:cs="Times New Roman"/>
        </w:rPr>
        <w:t>Márcio</w:t>
      </w:r>
      <w:proofErr w:type="spellEnd"/>
      <w:r w:rsidRPr="008F7626">
        <w:rPr>
          <w:rFonts w:ascii="Times New Roman" w:hAnsi="Times New Roman" w:cs="Times New Roman"/>
        </w:rPr>
        <w:t xml:space="preserve">, “A </w:t>
      </w:r>
      <w:proofErr w:type="spellStart"/>
      <w:r w:rsidRPr="008F7626">
        <w:rPr>
          <w:rFonts w:ascii="Times New Roman" w:hAnsi="Times New Roman" w:cs="Times New Roman"/>
        </w:rPr>
        <w:t>Influência</w:t>
      </w:r>
      <w:proofErr w:type="spellEnd"/>
      <w:r w:rsidRPr="008F7626">
        <w:rPr>
          <w:rFonts w:ascii="Times New Roman" w:hAnsi="Times New Roman" w:cs="Times New Roman"/>
        </w:rPr>
        <w:t xml:space="preserve"> </w:t>
      </w:r>
      <w:proofErr w:type="spellStart"/>
      <w:r w:rsidRPr="008F7626">
        <w:rPr>
          <w:rFonts w:ascii="Times New Roman" w:hAnsi="Times New Roman" w:cs="Times New Roman"/>
        </w:rPr>
        <w:t>Marajoara</w:t>
      </w:r>
      <w:proofErr w:type="spellEnd"/>
      <w:r w:rsidRPr="008F7626">
        <w:rPr>
          <w:rFonts w:ascii="Times New Roman" w:hAnsi="Times New Roman" w:cs="Times New Roman"/>
        </w:rPr>
        <w:t xml:space="preserve"> no Art Déco Brasileiro”, </w:t>
      </w:r>
      <w:r w:rsidRPr="008F7626">
        <w:rPr>
          <w:rFonts w:ascii="Times New Roman" w:hAnsi="Times New Roman" w:cs="Times New Roman"/>
          <w:i/>
        </w:rPr>
        <w:t xml:space="preserve">Revista UFG, </w:t>
      </w:r>
      <w:proofErr w:type="spellStart"/>
      <w:r w:rsidRPr="008F7626">
        <w:rPr>
          <w:rFonts w:ascii="Times New Roman" w:hAnsi="Times New Roman" w:cs="Times New Roman"/>
          <w:i/>
        </w:rPr>
        <w:t>Dossiê</w:t>
      </w:r>
      <w:proofErr w:type="spellEnd"/>
      <w:r w:rsidRPr="008F7626">
        <w:rPr>
          <w:rFonts w:ascii="Times New Roman" w:hAnsi="Times New Roman" w:cs="Times New Roman"/>
          <w:i/>
        </w:rPr>
        <w:t xml:space="preserve"> Art Déco,</w:t>
      </w:r>
      <w:r w:rsidRPr="008F7626">
        <w:rPr>
          <w:rFonts w:ascii="Times New Roman" w:hAnsi="Times New Roman" w:cs="Times New Roman"/>
        </w:rPr>
        <w:t xml:space="preserve"> </w:t>
      </w:r>
      <w:proofErr w:type="spellStart"/>
      <w:r w:rsidRPr="008F7626">
        <w:rPr>
          <w:rFonts w:ascii="Times New Roman" w:hAnsi="Times New Roman" w:cs="Times New Roman"/>
        </w:rPr>
        <w:t>Julho</w:t>
      </w:r>
      <w:proofErr w:type="spellEnd"/>
      <w:r w:rsidRPr="008F7626">
        <w:rPr>
          <w:rFonts w:ascii="Times New Roman" w:hAnsi="Times New Roman" w:cs="Times New Roman"/>
        </w:rPr>
        <w:t xml:space="preserve"> 2010, Ano XII n° 8, </w:t>
      </w:r>
      <w:proofErr w:type="spellStart"/>
      <w:r w:rsidRPr="008F7626">
        <w:rPr>
          <w:rFonts w:ascii="Times New Roman" w:hAnsi="Times New Roman" w:cs="Times New Roman"/>
        </w:rPr>
        <w:t>Universidade</w:t>
      </w:r>
      <w:proofErr w:type="spellEnd"/>
      <w:r w:rsidRPr="008F7626">
        <w:rPr>
          <w:rFonts w:ascii="Times New Roman" w:hAnsi="Times New Roman" w:cs="Times New Roman"/>
        </w:rPr>
        <w:t xml:space="preserve"> Federal de Goiás, Brasil, 2010, 19-27.</w:t>
      </w:r>
    </w:p>
  </w:footnote>
  <w:footnote w:id="15">
    <w:p w:rsidR="00FA3CAD" w:rsidRPr="008F7626" w:rsidRDefault="00FA3CAD" w:rsidP="008F7626">
      <w:pPr>
        <w:spacing w:after="0" w:line="240" w:lineRule="auto"/>
        <w:jc w:val="both"/>
        <w:rPr>
          <w:rFonts w:ascii="Times New Roman" w:hAnsi="Times New Roman" w:cs="Times New Roman"/>
          <w:sz w:val="20"/>
          <w:szCs w:val="20"/>
        </w:rPr>
      </w:pPr>
      <w:r w:rsidRPr="004565EF">
        <w:rPr>
          <w:rStyle w:val="Refdenotaalpie"/>
          <w:rFonts w:ascii="Times New Roman" w:hAnsi="Times New Roman" w:cs="Times New Roman"/>
          <w:sz w:val="20"/>
          <w:szCs w:val="20"/>
        </w:rPr>
        <w:footnoteRef/>
      </w:r>
      <w:r w:rsidRPr="004565EF">
        <w:rPr>
          <w:rFonts w:ascii="Times New Roman" w:hAnsi="Times New Roman" w:cs="Times New Roman"/>
          <w:sz w:val="20"/>
          <w:szCs w:val="20"/>
        </w:rPr>
        <w:t xml:space="preserve"> La antropología brasileña como disciplina teórica ha contribuido a forjar y concebir las bases del nacionalismo en el marco de los círculos universitarios</w:t>
      </w:r>
      <w:r>
        <w:rPr>
          <w:rFonts w:ascii="Times New Roman" w:hAnsi="Times New Roman" w:cs="Times New Roman"/>
          <w:sz w:val="20"/>
          <w:szCs w:val="20"/>
        </w:rPr>
        <w:t>. S</w:t>
      </w:r>
      <w:r w:rsidRPr="004565EF">
        <w:rPr>
          <w:rFonts w:ascii="Times New Roman" w:hAnsi="Times New Roman" w:cs="Times New Roman"/>
          <w:sz w:val="20"/>
          <w:szCs w:val="20"/>
        </w:rPr>
        <w:t xml:space="preserve">i bien sus premisas fundantes </w:t>
      </w:r>
      <w:r>
        <w:rPr>
          <w:rFonts w:ascii="Times New Roman" w:hAnsi="Times New Roman" w:cs="Times New Roman"/>
          <w:sz w:val="20"/>
          <w:szCs w:val="20"/>
        </w:rPr>
        <w:t xml:space="preserve">provienen </w:t>
      </w:r>
      <w:r w:rsidRPr="004565EF">
        <w:rPr>
          <w:rFonts w:ascii="Times New Roman" w:hAnsi="Times New Roman" w:cs="Times New Roman"/>
          <w:sz w:val="20"/>
          <w:szCs w:val="20"/>
        </w:rPr>
        <w:t xml:space="preserve">desde los ámbitos anglosajones, ha mantenido con estos espacios académicos similitudes </w:t>
      </w:r>
      <w:r>
        <w:rPr>
          <w:rFonts w:ascii="Times New Roman" w:hAnsi="Times New Roman" w:cs="Times New Roman"/>
          <w:sz w:val="20"/>
          <w:szCs w:val="20"/>
        </w:rPr>
        <w:t xml:space="preserve">y </w:t>
      </w:r>
      <w:r w:rsidRPr="004565EF">
        <w:rPr>
          <w:rFonts w:ascii="Times New Roman" w:hAnsi="Times New Roman" w:cs="Times New Roman"/>
          <w:sz w:val="20"/>
          <w:szCs w:val="20"/>
        </w:rPr>
        <w:t>discrepancias. Con el tiempo la hegemonía de las antropologías centrales con pretensiones universalistas cedió a un proceso de descentralización hacia las llamadas antropologías periféricas (entre ellas la brasileña), las cuál</w:t>
      </w:r>
      <w:r>
        <w:rPr>
          <w:rFonts w:ascii="Times New Roman" w:hAnsi="Times New Roman" w:cs="Times New Roman"/>
          <w:sz w:val="20"/>
          <w:szCs w:val="20"/>
        </w:rPr>
        <w:t xml:space="preserve">es, si bien </w:t>
      </w:r>
      <w:r w:rsidRPr="004565EF">
        <w:rPr>
          <w:rFonts w:ascii="Times New Roman" w:hAnsi="Times New Roman" w:cs="Times New Roman"/>
          <w:sz w:val="20"/>
          <w:szCs w:val="20"/>
        </w:rPr>
        <w:t>protagoni</w:t>
      </w:r>
      <w:r>
        <w:rPr>
          <w:rFonts w:ascii="Times New Roman" w:hAnsi="Times New Roman" w:cs="Times New Roman"/>
          <w:sz w:val="20"/>
          <w:szCs w:val="20"/>
        </w:rPr>
        <w:t xml:space="preserve">zaron </w:t>
      </w:r>
      <w:r w:rsidRPr="004565EF">
        <w:rPr>
          <w:rFonts w:ascii="Times New Roman" w:hAnsi="Times New Roman" w:cs="Times New Roman"/>
          <w:sz w:val="20"/>
          <w:szCs w:val="20"/>
        </w:rPr>
        <w:t xml:space="preserve">tensiones internas disciplinares, incorporaron la preponderancia de la dimensión política. En Brasil, la antropología se abocó al estudio de las poblaciones indígenas como un enclave fundamental del nacionalismo político, hecho que derivó en diferentes interpretaciones y en un imaginario cultural que muchas </w:t>
      </w:r>
      <w:r w:rsidRPr="008F7626">
        <w:rPr>
          <w:rFonts w:ascii="Times New Roman" w:hAnsi="Times New Roman" w:cs="Times New Roman"/>
          <w:sz w:val="20"/>
          <w:szCs w:val="20"/>
        </w:rPr>
        <w:t xml:space="preserve">veces estuvo abonado y enriquecido por manifestaciones provenientes de las letras o de las artes visuales. Justamente un tema recurrente en el horizonte teórico de los antropólogos brasileros ha sido el indigenismo, dada la notoria presencia de los poblados nativos. La acción y la reflexión desplegadas de manera simultánea colaboraron con la causa indígena, la cual podía ser interpretada desde la voz del sujeto étnico o desde los intereses del Estado. </w:t>
      </w:r>
    </w:p>
  </w:footnote>
  <w:footnote w:id="16">
    <w:p w:rsidR="008F7626" w:rsidRDefault="008F7626" w:rsidP="008F7626">
      <w:pPr>
        <w:pStyle w:val="Textonotapie"/>
        <w:jc w:val="both"/>
      </w:pPr>
      <w:r w:rsidRPr="008F7626">
        <w:rPr>
          <w:rStyle w:val="Refdenotaalpie"/>
          <w:rFonts w:ascii="Times New Roman" w:hAnsi="Times New Roman" w:cs="Times New Roman"/>
        </w:rPr>
        <w:footnoteRef/>
      </w:r>
      <w:r w:rsidRPr="008F7626">
        <w:rPr>
          <w:rFonts w:ascii="Times New Roman" w:hAnsi="Times New Roman" w:cs="Times New Roman"/>
        </w:rPr>
        <w:t xml:space="preserve"> </w:t>
      </w:r>
      <w:proofErr w:type="spellStart"/>
      <w:r w:rsidRPr="008F7626">
        <w:rPr>
          <w:rFonts w:ascii="Times New Roman" w:hAnsi="Times New Roman" w:cs="Times New Roman"/>
        </w:rPr>
        <w:t>Corrêa</w:t>
      </w:r>
      <w:proofErr w:type="spellEnd"/>
      <w:r w:rsidRPr="008F7626">
        <w:rPr>
          <w:rFonts w:ascii="Times New Roman" w:hAnsi="Times New Roman" w:cs="Times New Roman"/>
        </w:rPr>
        <w:t xml:space="preserve">, Mariza, “Breve esbozo de la antropología brasileña reciente (1960-1980)”, </w:t>
      </w:r>
      <w:r w:rsidRPr="00CC0B89">
        <w:rPr>
          <w:rFonts w:ascii="Times New Roman" w:hAnsi="Times New Roman" w:cs="Times New Roman"/>
          <w:i/>
        </w:rPr>
        <w:t>Alteridades, Antropología,</w:t>
      </w:r>
      <w:r w:rsidRPr="008F7626">
        <w:rPr>
          <w:rFonts w:ascii="Times New Roman" w:hAnsi="Times New Roman" w:cs="Times New Roman"/>
        </w:rPr>
        <w:t xml:space="preserve"> UAM, Iztapalapa, México, 1993, 13-16.</w:t>
      </w:r>
    </w:p>
  </w:footnote>
  <w:footnote w:id="17">
    <w:p w:rsidR="00FA3CAD" w:rsidRPr="008F7626" w:rsidRDefault="00FA3CAD" w:rsidP="008F7626">
      <w:pPr>
        <w:pStyle w:val="Textoindependiente3"/>
        <w:jc w:val="both"/>
        <w:rPr>
          <w:rFonts w:ascii="Times New Roman" w:hAnsi="Times New Roman" w:cs="Times New Roman"/>
        </w:rPr>
      </w:pPr>
      <w:r w:rsidRPr="004565EF">
        <w:rPr>
          <w:rStyle w:val="Refdenotaalpie"/>
          <w:rFonts w:ascii="Times New Roman" w:hAnsi="Times New Roman" w:cs="Times New Roman"/>
          <w:sz w:val="20"/>
          <w:szCs w:val="20"/>
        </w:rPr>
        <w:footnoteRef/>
      </w:r>
      <w:r w:rsidRPr="004565EF">
        <w:rPr>
          <w:rFonts w:ascii="Times New Roman" w:hAnsi="Times New Roman" w:cs="Times New Roman"/>
          <w:sz w:val="20"/>
          <w:szCs w:val="20"/>
        </w:rPr>
        <w:t xml:space="preserve"> Para Freyre, autor de </w:t>
      </w:r>
      <w:r w:rsidRPr="004565EF">
        <w:rPr>
          <w:rFonts w:ascii="Times New Roman" w:hAnsi="Times New Roman" w:cs="Times New Roman"/>
          <w:i/>
          <w:sz w:val="20"/>
          <w:szCs w:val="20"/>
        </w:rPr>
        <w:t xml:space="preserve">Casagrande &amp; </w:t>
      </w:r>
      <w:proofErr w:type="spellStart"/>
      <w:r w:rsidRPr="004565EF">
        <w:rPr>
          <w:rFonts w:ascii="Times New Roman" w:hAnsi="Times New Roman" w:cs="Times New Roman"/>
          <w:i/>
          <w:sz w:val="20"/>
          <w:szCs w:val="20"/>
        </w:rPr>
        <w:t>Senzala</w:t>
      </w:r>
      <w:proofErr w:type="spellEnd"/>
      <w:r w:rsidRPr="004565EF">
        <w:rPr>
          <w:rFonts w:ascii="Times New Roman" w:hAnsi="Times New Roman" w:cs="Times New Roman"/>
          <w:sz w:val="20"/>
          <w:szCs w:val="20"/>
        </w:rPr>
        <w:t xml:space="preserve"> en 1933, el Brasil colonial era un caso de descentralización </w:t>
      </w:r>
      <w:r w:rsidRPr="008F7626">
        <w:rPr>
          <w:rFonts w:ascii="Times New Roman" w:hAnsi="Times New Roman" w:cs="Times New Roman"/>
          <w:sz w:val="20"/>
          <w:szCs w:val="20"/>
        </w:rPr>
        <w:t xml:space="preserve">política que auspiciaba un patriarcalismo visible en la autoridad local ilimitada, sin instituciones intermedias y con el control del Estado. En cambio, para Da </w:t>
      </w:r>
      <w:proofErr w:type="spellStart"/>
      <w:r w:rsidRPr="008F7626">
        <w:rPr>
          <w:rFonts w:ascii="Times New Roman" w:hAnsi="Times New Roman" w:cs="Times New Roman"/>
          <w:sz w:val="20"/>
          <w:szCs w:val="20"/>
        </w:rPr>
        <w:t>Matta</w:t>
      </w:r>
      <w:proofErr w:type="spellEnd"/>
      <w:r w:rsidRPr="008F7626">
        <w:rPr>
          <w:rFonts w:ascii="Times New Roman" w:hAnsi="Times New Roman" w:cs="Times New Roman"/>
          <w:sz w:val="20"/>
          <w:szCs w:val="20"/>
        </w:rPr>
        <w:t>, existió una transmisión de la herencia patrimonial de Portugal a Brasil, mediante un estado centralizado que evitó el asociacionismo y dio origen a una sociedad jerárquica.</w:t>
      </w:r>
      <w:r w:rsidRPr="008F7626">
        <w:rPr>
          <w:rFonts w:ascii="Times New Roman" w:hAnsi="Times New Roman" w:cs="Times New Roman"/>
          <w:sz w:val="24"/>
        </w:rPr>
        <w:t xml:space="preserve"> </w:t>
      </w:r>
    </w:p>
  </w:footnote>
  <w:footnote w:id="18">
    <w:p w:rsidR="00FA3CAD" w:rsidRPr="008F7626" w:rsidRDefault="00FA3CAD" w:rsidP="008F7626">
      <w:pPr>
        <w:pStyle w:val="Textonotapie"/>
        <w:jc w:val="both"/>
        <w:rPr>
          <w:rFonts w:ascii="Times New Roman" w:hAnsi="Times New Roman" w:cs="Times New Roman"/>
        </w:rPr>
      </w:pPr>
      <w:r w:rsidRPr="008F7626">
        <w:rPr>
          <w:rStyle w:val="Refdenotaalpie"/>
          <w:rFonts w:ascii="Times New Roman" w:hAnsi="Times New Roman" w:cs="Times New Roman"/>
        </w:rPr>
        <w:footnoteRef/>
      </w:r>
      <w:r w:rsidRPr="008F7626">
        <w:rPr>
          <w:rFonts w:ascii="Times New Roman" w:hAnsi="Times New Roman" w:cs="Times New Roman"/>
        </w:rPr>
        <w:t xml:space="preserve"> La concepción relativista ha planteado una crítica al etnocentrismo: “…Paralelamente, el término </w:t>
      </w:r>
      <w:r w:rsidRPr="008F7626">
        <w:rPr>
          <w:rFonts w:ascii="Times New Roman" w:hAnsi="Times New Roman" w:cs="Times New Roman"/>
          <w:i/>
        </w:rPr>
        <w:t>relativismo</w:t>
      </w:r>
      <w:r w:rsidRPr="008F7626">
        <w:rPr>
          <w:rFonts w:ascii="Times New Roman" w:hAnsi="Times New Roman" w:cs="Times New Roman"/>
        </w:rPr>
        <w:t xml:space="preserve"> permitió dar un sentido positivo a la comprobación de que toda experiencia social involucre un punto de vista singular, de que toda cultura contiene una teoría del mundo con una racionalidad específica, sus propios criterios y sus propios valores con respe</w:t>
      </w:r>
      <w:r w:rsidR="008F2495">
        <w:rPr>
          <w:rFonts w:ascii="Times New Roman" w:hAnsi="Times New Roman" w:cs="Times New Roman"/>
        </w:rPr>
        <w:t xml:space="preserve">cto a lo correcto y a lo justo”. </w:t>
      </w:r>
      <w:proofErr w:type="spellStart"/>
      <w:r w:rsidR="008F2495" w:rsidRPr="008F2495">
        <w:rPr>
          <w:rFonts w:ascii="Times New Roman" w:hAnsi="Times New Roman" w:cs="Times New Roman"/>
        </w:rPr>
        <w:t>Neiburg</w:t>
      </w:r>
      <w:proofErr w:type="spellEnd"/>
      <w:r w:rsidR="008F2495" w:rsidRPr="008F2495">
        <w:rPr>
          <w:rFonts w:ascii="Times New Roman" w:hAnsi="Times New Roman" w:cs="Times New Roman"/>
        </w:rPr>
        <w:t xml:space="preserve">, Federico, “Etnocentrismo/Relativismo”, en Altamirano, Carlos, director, </w:t>
      </w:r>
      <w:r w:rsidR="008F2495" w:rsidRPr="008F2495">
        <w:rPr>
          <w:rFonts w:ascii="Times New Roman" w:hAnsi="Times New Roman" w:cs="Times New Roman"/>
          <w:i/>
        </w:rPr>
        <w:t>Términos críticos de sociología de la cultura,</w:t>
      </w:r>
      <w:r w:rsidR="008F2495" w:rsidRPr="008F2495">
        <w:rPr>
          <w:rFonts w:ascii="Times New Roman" w:hAnsi="Times New Roman" w:cs="Times New Roman"/>
        </w:rPr>
        <w:t xml:space="preserve"> Editorial Paidós, Buenos Aires, 2008, 89-92.</w:t>
      </w:r>
    </w:p>
  </w:footnote>
  <w:footnote w:id="19">
    <w:p w:rsidR="008F7626" w:rsidRPr="008F7626" w:rsidRDefault="008F7626" w:rsidP="008F7626">
      <w:pPr>
        <w:pStyle w:val="Textonotapie"/>
        <w:jc w:val="both"/>
        <w:rPr>
          <w:rFonts w:ascii="Times New Roman" w:hAnsi="Times New Roman" w:cs="Times New Roman"/>
        </w:rPr>
      </w:pPr>
      <w:r w:rsidRPr="008F7626">
        <w:rPr>
          <w:rStyle w:val="Refdenotaalpie"/>
          <w:rFonts w:ascii="Times New Roman" w:hAnsi="Times New Roman" w:cs="Times New Roman"/>
        </w:rPr>
        <w:footnoteRef/>
      </w:r>
      <w:r w:rsidRPr="008F7626">
        <w:rPr>
          <w:rFonts w:ascii="Times New Roman" w:hAnsi="Times New Roman" w:cs="Times New Roman"/>
        </w:rPr>
        <w:t xml:space="preserve"> Cardoso de Oliveira, Roberto, “El movimiento de los conceptos en la Antropología”, en </w:t>
      </w:r>
      <w:proofErr w:type="spellStart"/>
      <w:r w:rsidRPr="008F7626">
        <w:rPr>
          <w:rFonts w:ascii="Times New Roman" w:hAnsi="Times New Roman" w:cs="Times New Roman"/>
        </w:rPr>
        <w:t>Grimson</w:t>
      </w:r>
      <w:proofErr w:type="spellEnd"/>
      <w:r w:rsidRPr="008F7626">
        <w:rPr>
          <w:rFonts w:ascii="Times New Roman" w:hAnsi="Times New Roman" w:cs="Times New Roman"/>
        </w:rPr>
        <w:t xml:space="preserve">, Alejandro, </w:t>
      </w:r>
      <w:r w:rsidRPr="008F2495">
        <w:rPr>
          <w:rFonts w:ascii="Times New Roman" w:hAnsi="Times New Roman" w:cs="Times New Roman"/>
          <w:i/>
        </w:rPr>
        <w:t>et al</w:t>
      </w:r>
      <w:r w:rsidRPr="008F7626">
        <w:rPr>
          <w:rFonts w:ascii="Times New Roman" w:hAnsi="Times New Roman" w:cs="Times New Roman"/>
        </w:rPr>
        <w:t xml:space="preserve">., </w:t>
      </w:r>
      <w:r w:rsidRPr="008F7626">
        <w:rPr>
          <w:rFonts w:ascii="Times New Roman" w:hAnsi="Times New Roman" w:cs="Times New Roman"/>
          <w:i/>
        </w:rPr>
        <w:t>La antropología brasileña contemporánea. Contribuciones para un diálogo latinoamericano</w:t>
      </w:r>
      <w:r w:rsidRPr="008F7626">
        <w:rPr>
          <w:rFonts w:ascii="Times New Roman" w:hAnsi="Times New Roman" w:cs="Times New Roman"/>
        </w:rPr>
        <w:t>, Prometeo Libros, Buenos Aires, 2004, 35-52.</w:t>
      </w:r>
    </w:p>
  </w:footnote>
  <w:footnote w:id="20">
    <w:p w:rsidR="00E75033" w:rsidRPr="00E75033" w:rsidRDefault="00E75033" w:rsidP="00E75033">
      <w:pPr>
        <w:pStyle w:val="Textonotapie"/>
        <w:jc w:val="both"/>
        <w:rPr>
          <w:rFonts w:ascii="Times New Roman" w:hAnsi="Times New Roman" w:cs="Times New Roman"/>
        </w:rPr>
      </w:pPr>
      <w:r w:rsidRPr="00E75033">
        <w:rPr>
          <w:rStyle w:val="Refdenotaalpie"/>
          <w:rFonts w:ascii="Times New Roman" w:hAnsi="Times New Roman" w:cs="Times New Roman"/>
        </w:rPr>
        <w:footnoteRef/>
      </w:r>
      <w:r w:rsidRPr="00E75033">
        <w:rPr>
          <w:rFonts w:ascii="Times New Roman" w:hAnsi="Times New Roman" w:cs="Times New Roman"/>
        </w:rPr>
        <w:t xml:space="preserve"> De Souza </w:t>
      </w:r>
      <w:proofErr w:type="spellStart"/>
      <w:r w:rsidRPr="00E75033">
        <w:rPr>
          <w:rFonts w:ascii="Times New Roman" w:hAnsi="Times New Roman" w:cs="Times New Roman"/>
        </w:rPr>
        <w:t>Neves</w:t>
      </w:r>
      <w:proofErr w:type="spellEnd"/>
      <w:r w:rsidRPr="00E75033">
        <w:rPr>
          <w:rFonts w:ascii="Times New Roman" w:hAnsi="Times New Roman" w:cs="Times New Roman"/>
        </w:rPr>
        <w:t xml:space="preserve">, Margarita; </w:t>
      </w:r>
      <w:proofErr w:type="spellStart"/>
      <w:r w:rsidRPr="00E75033">
        <w:rPr>
          <w:rFonts w:ascii="Times New Roman" w:hAnsi="Times New Roman" w:cs="Times New Roman"/>
        </w:rPr>
        <w:t>Rolim</w:t>
      </w:r>
      <w:proofErr w:type="spellEnd"/>
      <w:r w:rsidRPr="00E75033">
        <w:rPr>
          <w:rFonts w:ascii="Times New Roman" w:hAnsi="Times New Roman" w:cs="Times New Roman"/>
        </w:rPr>
        <w:t xml:space="preserve"> </w:t>
      </w:r>
      <w:proofErr w:type="spellStart"/>
      <w:r w:rsidRPr="00E75033">
        <w:rPr>
          <w:rFonts w:ascii="Times New Roman" w:hAnsi="Times New Roman" w:cs="Times New Roman"/>
        </w:rPr>
        <w:t>Capelato</w:t>
      </w:r>
      <w:proofErr w:type="spellEnd"/>
      <w:r w:rsidRPr="00E75033">
        <w:rPr>
          <w:rFonts w:ascii="Times New Roman" w:hAnsi="Times New Roman" w:cs="Times New Roman"/>
        </w:rPr>
        <w:t xml:space="preserve">, </w:t>
      </w:r>
      <w:proofErr w:type="spellStart"/>
      <w:r w:rsidRPr="00E75033">
        <w:rPr>
          <w:rFonts w:ascii="Times New Roman" w:hAnsi="Times New Roman" w:cs="Times New Roman"/>
        </w:rPr>
        <w:t>Maria</w:t>
      </w:r>
      <w:proofErr w:type="spellEnd"/>
      <w:r w:rsidRPr="00E75033">
        <w:rPr>
          <w:rFonts w:ascii="Times New Roman" w:hAnsi="Times New Roman" w:cs="Times New Roman"/>
        </w:rPr>
        <w:t xml:space="preserve"> Helena, “Retratos del Brasil: ideas, sociedad y política”, en Terán, Oscar, coord., </w:t>
      </w:r>
      <w:r w:rsidRPr="00E75033">
        <w:rPr>
          <w:rFonts w:ascii="Times New Roman" w:hAnsi="Times New Roman" w:cs="Times New Roman"/>
          <w:i/>
        </w:rPr>
        <w:t>Ideas en el siglo. Intelectuales y cultura en el siglo XX latinoamericano</w:t>
      </w:r>
      <w:r w:rsidRPr="00E75033">
        <w:rPr>
          <w:rFonts w:ascii="Times New Roman" w:hAnsi="Times New Roman" w:cs="Times New Roman"/>
        </w:rPr>
        <w:t>. Siglo Veintiuno editores Argentina S.A., Buenos Aires, 2004, 99-208.</w:t>
      </w:r>
    </w:p>
  </w:footnote>
  <w:footnote w:id="21">
    <w:p w:rsidR="00890CE9" w:rsidRPr="00890CE9" w:rsidRDefault="00890CE9" w:rsidP="00E75033">
      <w:pPr>
        <w:pStyle w:val="Textonotapie"/>
        <w:jc w:val="both"/>
        <w:rPr>
          <w:rFonts w:ascii="Times New Roman" w:hAnsi="Times New Roman" w:cs="Times New Roman"/>
        </w:rPr>
      </w:pPr>
      <w:r w:rsidRPr="00E75033">
        <w:rPr>
          <w:rStyle w:val="Refdenotaalpie"/>
          <w:rFonts w:ascii="Times New Roman" w:hAnsi="Times New Roman" w:cs="Times New Roman"/>
        </w:rPr>
        <w:footnoteRef/>
      </w:r>
      <w:r w:rsidRPr="00E75033">
        <w:rPr>
          <w:rFonts w:ascii="Times New Roman" w:hAnsi="Times New Roman" w:cs="Times New Roman"/>
        </w:rPr>
        <w:t xml:space="preserve"> El cual albergaba el antiguo Colegio de los Jesuitas.</w:t>
      </w:r>
    </w:p>
  </w:footnote>
  <w:footnote w:id="22">
    <w:p w:rsidR="00CC0B89" w:rsidRPr="00CC0B89" w:rsidRDefault="00CC0B89" w:rsidP="00CC0B89">
      <w:pPr>
        <w:pStyle w:val="Textonotapie"/>
        <w:jc w:val="both"/>
        <w:rPr>
          <w:rFonts w:ascii="Times New Roman" w:hAnsi="Times New Roman" w:cs="Times New Roman"/>
        </w:rPr>
      </w:pPr>
      <w:r w:rsidRPr="00CC0B89">
        <w:rPr>
          <w:rStyle w:val="Refdenotaalpie"/>
          <w:rFonts w:ascii="Times New Roman" w:hAnsi="Times New Roman" w:cs="Times New Roman"/>
        </w:rPr>
        <w:footnoteRef/>
      </w:r>
      <w:r w:rsidRPr="00CC0B89">
        <w:rPr>
          <w:rFonts w:ascii="Times New Roman" w:hAnsi="Times New Roman" w:cs="Times New Roman"/>
        </w:rPr>
        <w:t xml:space="preserve"> De Souza </w:t>
      </w:r>
      <w:proofErr w:type="spellStart"/>
      <w:r w:rsidRPr="00CC0B89">
        <w:rPr>
          <w:rFonts w:ascii="Times New Roman" w:hAnsi="Times New Roman" w:cs="Times New Roman"/>
        </w:rPr>
        <w:t>Neves</w:t>
      </w:r>
      <w:proofErr w:type="spellEnd"/>
      <w:r w:rsidRPr="00CC0B89">
        <w:rPr>
          <w:rFonts w:ascii="Times New Roman" w:hAnsi="Times New Roman" w:cs="Times New Roman"/>
        </w:rPr>
        <w:t xml:space="preserve">, Margarita; </w:t>
      </w:r>
      <w:proofErr w:type="spellStart"/>
      <w:r w:rsidRPr="00CC0B89">
        <w:rPr>
          <w:rFonts w:ascii="Times New Roman" w:hAnsi="Times New Roman" w:cs="Times New Roman"/>
        </w:rPr>
        <w:t>Rolim</w:t>
      </w:r>
      <w:proofErr w:type="spellEnd"/>
      <w:r w:rsidRPr="00CC0B89">
        <w:rPr>
          <w:rFonts w:ascii="Times New Roman" w:hAnsi="Times New Roman" w:cs="Times New Roman"/>
        </w:rPr>
        <w:t xml:space="preserve"> </w:t>
      </w:r>
      <w:proofErr w:type="spellStart"/>
      <w:r w:rsidRPr="00CC0B89">
        <w:rPr>
          <w:rFonts w:ascii="Times New Roman" w:hAnsi="Times New Roman" w:cs="Times New Roman"/>
        </w:rPr>
        <w:t>Capelato</w:t>
      </w:r>
      <w:proofErr w:type="spellEnd"/>
      <w:r w:rsidRPr="00CC0B89">
        <w:rPr>
          <w:rFonts w:ascii="Times New Roman" w:hAnsi="Times New Roman" w:cs="Times New Roman"/>
        </w:rPr>
        <w:t xml:space="preserve">, </w:t>
      </w:r>
      <w:proofErr w:type="spellStart"/>
      <w:r w:rsidRPr="00CC0B89">
        <w:rPr>
          <w:rFonts w:ascii="Times New Roman" w:hAnsi="Times New Roman" w:cs="Times New Roman"/>
        </w:rPr>
        <w:t>Maria</w:t>
      </w:r>
      <w:proofErr w:type="spellEnd"/>
      <w:r w:rsidRPr="00CC0B89">
        <w:rPr>
          <w:rFonts w:ascii="Times New Roman" w:hAnsi="Times New Roman" w:cs="Times New Roman"/>
        </w:rPr>
        <w:t xml:space="preserve"> Helena, “Retratos del Brasil: ideas, sociedad y política”, en Terán, Oscar, coord., </w:t>
      </w:r>
      <w:r w:rsidRPr="00CC0B89">
        <w:rPr>
          <w:rFonts w:ascii="Times New Roman" w:hAnsi="Times New Roman" w:cs="Times New Roman"/>
          <w:i/>
        </w:rPr>
        <w:t>Ideas en el siglo. Intelectuales y cultura en el siglo XX latinoamericano</w:t>
      </w:r>
      <w:r w:rsidRPr="00CC0B89">
        <w:rPr>
          <w:rFonts w:ascii="Times New Roman" w:hAnsi="Times New Roman" w:cs="Times New Roman"/>
        </w:rPr>
        <w:t xml:space="preserve">. Siglo Veintiuno editores Argentina S.A., Buenos Aires, 2004, </w:t>
      </w:r>
      <w:r>
        <w:rPr>
          <w:rFonts w:ascii="Times New Roman" w:hAnsi="Times New Roman" w:cs="Times New Roman"/>
        </w:rPr>
        <w:t xml:space="preserve">pág. </w:t>
      </w:r>
      <w:r w:rsidRPr="00CC0B89">
        <w:rPr>
          <w:rFonts w:ascii="Times New Roman" w:hAnsi="Times New Roman" w:cs="Times New Roman"/>
        </w:rPr>
        <w:t>132.</w:t>
      </w:r>
    </w:p>
  </w:footnote>
  <w:footnote w:id="23">
    <w:p w:rsidR="00FA3CAD" w:rsidRPr="00CC0B89" w:rsidRDefault="00FA3CAD" w:rsidP="00CC0B89">
      <w:pPr>
        <w:pStyle w:val="Textonotapie"/>
        <w:jc w:val="both"/>
        <w:rPr>
          <w:rFonts w:ascii="Times New Roman" w:hAnsi="Times New Roman" w:cs="Times New Roman"/>
        </w:rPr>
      </w:pPr>
      <w:r w:rsidRPr="00CC0B89">
        <w:rPr>
          <w:rStyle w:val="Refdenotaalpie"/>
          <w:rFonts w:ascii="Times New Roman" w:hAnsi="Times New Roman" w:cs="Times New Roman"/>
        </w:rPr>
        <w:footnoteRef/>
      </w:r>
      <w:r w:rsidRPr="00CC0B89">
        <w:rPr>
          <w:rFonts w:ascii="Times New Roman" w:hAnsi="Times New Roman" w:cs="Times New Roman"/>
        </w:rPr>
        <w:t xml:space="preserve"> Por otro lado, la elite intelectual y política paulista, opositora al gobierno de la 1º República, fundó en 1926 el Partido Democrático, cuyo programa de acción subrayaba el aspecto educativo insistiendo en la recomposición de la cultura y el restablecimiento de la disciplina en la mentalidad popular. Los opositores al modelo republicano se reunían en torno a la Alianza Liberal junto a antiliberales centralistas y liberales federalistas, postulando la candidatura de </w:t>
      </w:r>
      <w:proofErr w:type="spellStart"/>
      <w:r w:rsidRPr="00CC0B89">
        <w:rPr>
          <w:rFonts w:ascii="Times New Roman" w:hAnsi="Times New Roman" w:cs="Times New Roman"/>
        </w:rPr>
        <w:t>Gétulio</w:t>
      </w:r>
      <w:proofErr w:type="spellEnd"/>
      <w:r w:rsidRPr="00CC0B89">
        <w:rPr>
          <w:rFonts w:ascii="Times New Roman" w:hAnsi="Times New Roman" w:cs="Times New Roman"/>
        </w:rPr>
        <w:t xml:space="preserve"> </w:t>
      </w:r>
      <w:proofErr w:type="spellStart"/>
      <w:r w:rsidRPr="00CC0B89">
        <w:rPr>
          <w:rFonts w:ascii="Times New Roman" w:hAnsi="Times New Roman" w:cs="Times New Roman"/>
        </w:rPr>
        <w:t>Dornelles</w:t>
      </w:r>
      <w:proofErr w:type="spellEnd"/>
      <w:r w:rsidRPr="00CC0B89">
        <w:rPr>
          <w:rFonts w:ascii="Times New Roman" w:hAnsi="Times New Roman" w:cs="Times New Roman"/>
        </w:rPr>
        <w:t xml:space="preserve"> Vargas. En medio de una aguda crisis latinoamericana desencadenada por la caída de la Bolsa de Nueva York, en octubre de 1930 Vargas encabezó una movilización hacia Río de Janeiro. Más tarde, una junta militar lo nombró Jefe de Gobierno Provisorio.</w:t>
      </w:r>
    </w:p>
  </w:footnote>
  <w:footnote w:id="24">
    <w:p w:rsidR="00CC0B89" w:rsidRPr="00CC0B89" w:rsidRDefault="00CC0B89" w:rsidP="00CC0B89">
      <w:pPr>
        <w:pStyle w:val="Textonotapie"/>
        <w:jc w:val="both"/>
        <w:rPr>
          <w:rFonts w:ascii="Times New Roman" w:hAnsi="Times New Roman" w:cs="Times New Roman"/>
        </w:rPr>
      </w:pPr>
      <w:r w:rsidRPr="00CC0B89">
        <w:rPr>
          <w:rStyle w:val="Refdenotaalpie"/>
          <w:rFonts w:ascii="Times New Roman" w:hAnsi="Times New Roman" w:cs="Times New Roman"/>
        </w:rPr>
        <w:footnoteRef/>
      </w:r>
      <w:r w:rsidRPr="00CC0B89">
        <w:rPr>
          <w:rFonts w:ascii="Times New Roman" w:hAnsi="Times New Roman" w:cs="Times New Roman"/>
        </w:rPr>
        <w:t xml:space="preserve"> De Souza </w:t>
      </w:r>
      <w:proofErr w:type="spellStart"/>
      <w:r w:rsidRPr="00CC0B89">
        <w:rPr>
          <w:rFonts w:ascii="Times New Roman" w:hAnsi="Times New Roman" w:cs="Times New Roman"/>
        </w:rPr>
        <w:t>Neves</w:t>
      </w:r>
      <w:proofErr w:type="spellEnd"/>
      <w:r w:rsidRPr="00CC0B89">
        <w:rPr>
          <w:rFonts w:ascii="Times New Roman" w:hAnsi="Times New Roman" w:cs="Times New Roman"/>
        </w:rPr>
        <w:t xml:space="preserve">, Margarita; </w:t>
      </w:r>
      <w:proofErr w:type="spellStart"/>
      <w:r w:rsidRPr="00CC0B89">
        <w:rPr>
          <w:rFonts w:ascii="Times New Roman" w:hAnsi="Times New Roman" w:cs="Times New Roman"/>
        </w:rPr>
        <w:t>Rolim</w:t>
      </w:r>
      <w:proofErr w:type="spellEnd"/>
      <w:r w:rsidRPr="00CC0B89">
        <w:rPr>
          <w:rFonts w:ascii="Times New Roman" w:hAnsi="Times New Roman" w:cs="Times New Roman"/>
        </w:rPr>
        <w:t xml:space="preserve"> </w:t>
      </w:r>
      <w:proofErr w:type="spellStart"/>
      <w:r w:rsidRPr="00CC0B89">
        <w:rPr>
          <w:rFonts w:ascii="Times New Roman" w:hAnsi="Times New Roman" w:cs="Times New Roman"/>
        </w:rPr>
        <w:t>Capelato</w:t>
      </w:r>
      <w:proofErr w:type="spellEnd"/>
      <w:r w:rsidRPr="00CC0B89">
        <w:rPr>
          <w:rFonts w:ascii="Times New Roman" w:hAnsi="Times New Roman" w:cs="Times New Roman"/>
        </w:rPr>
        <w:t xml:space="preserve">, </w:t>
      </w:r>
      <w:proofErr w:type="spellStart"/>
      <w:r w:rsidRPr="00CC0B89">
        <w:rPr>
          <w:rFonts w:ascii="Times New Roman" w:hAnsi="Times New Roman" w:cs="Times New Roman"/>
        </w:rPr>
        <w:t>Maria</w:t>
      </w:r>
      <w:proofErr w:type="spellEnd"/>
      <w:r w:rsidRPr="00CC0B89">
        <w:rPr>
          <w:rFonts w:ascii="Times New Roman" w:hAnsi="Times New Roman" w:cs="Times New Roman"/>
        </w:rPr>
        <w:t xml:space="preserve"> Helena, “Retratos del Brasil: ideas, sociedad y política”, en Terán, Oscar, coord., </w:t>
      </w:r>
      <w:r w:rsidRPr="00CC0B89">
        <w:rPr>
          <w:rFonts w:ascii="Times New Roman" w:hAnsi="Times New Roman" w:cs="Times New Roman"/>
          <w:i/>
        </w:rPr>
        <w:t>Ideas en el siglo. Intelectuales y cultura en el siglo XX latinoamericano</w:t>
      </w:r>
      <w:r w:rsidRPr="00CC0B89">
        <w:rPr>
          <w:rFonts w:ascii="Times New Roman" w:hAnsi="Times New Roman" w:cs="Times New Roman"/>
        </w:rPr>
        <w:t>. Siglo Veintiuno editores Argentina S.A., Buenos Aires, 2004, 133-134.</w:t>
      </w:r>
    </w:p>
  </w:footnote>
  <w:footnote w:id="25">
    <w:p w:rsidR="00CC0B89" w:rsidRPr="00CC0B89" w:rsidRDefault="00CC0B89" w:rsidP="00CC0B89">
      <w:pPr>
        <w:pStyle w:val="Textonotapie"/>
        <w:jc w:val="both"/>
        <w:rPr>
          <w:rFonts w:ascii="Times New Roman" w:hAnsi="Times New Roman" w:cs="Times New Roman"/>
        </w:rPr>
      </w:pPr>
      <w:r w:rsidRPr="00CC0B89">
        <w:rPr>
          <w:rStyle w:val="Refdenotaalpie"/>
          <w:rFonts w:ascii="Times New Roman" w:hAnsi="Times New Roman" w:cs="Times New Roman"/>
        </w:rPr>
        <w:footnoteRef/>
      </w:r>
      <w:r w:rsidRPr="00CC0B89">
        <w:rPr>
          <w:rFonts w:ascii="Times New Roman" w:hAnsi="Times New Roman" w:cs="Times New Roman"/>
        </w:rPr>
        <w:t xml:space="preserve"> </w:t>
      </w:r>
      <w:proofErr w:type="spellStart"/>
      <w:r w:rsidRPr="00CC0B89">
        <w:rPr>
          <w:rFonts w:ascii="Times New Roman" w:hAnsi="Times New Roman" w:cs="Times New Roman"/>
        </w:rPr>
        <w:t>Moura</w:t>
      </w:r>
      <w:proofErr w:type="spellEnd"/>
      <w:r w:rsidRPr="00CC0B89">
        <w:rPr>
          <w:rFonts w:ascii="Times New Roman" w:hAnsi="Times New Roman" w:cs="Times New Roman"/>
        </w:rPr>
        <w:t xml:space="preserve"> de </w:t>
      </w:r>
      <w:proofErr w:type="spellStart"/>
      <w:r w:rsidRPr="00CC0B89">
        <w:rPr>
          <w:rFonts w:ascii="Times New Roman" w:hAnsi="Times New Roman" w:cs="Times New Roman"/>
        </w:rPr>
        <w:t>Figuereido</w:t>
      </w:r>
      <w:proofErr w:type="spellEnd"/>
      <w:r w:rsidRPr="00CC0B89">
        <w:rPr>
          <w:rFonts w:ascii="Times New Roman" w:hAnsi="Times New Roman" w:cs="Times New Roman"/>
        </w:rPr>
        <w:t xml:space="preserve">, </w:t>
      </w:r>
      <w:proofErr w:type="spellStart"/>
      <w:r w:rsidRPr="00CC0B89">
        <w:rPr>
          <w:rFonts w:ascii="Times New Roman" w:hAnsi="Times New Roman" w:cs="Times New Roman"/>
        </w:rPr>
        <w:t>Aldrin</w:t>
      </w:r>
      <w:proofErr w:type="spellEnd"/>
      <w:r w:rsidRPr="00CC0B89">
        <w:rPr>
          <w:rFonts w:ascii="Times New Roman" w:hAnsi="Times New Roman" w:cs="Times New Roman"/>
        </w:rPr>
        <w:t xml:space="preserve">, “O </w:t>
      </w:r>
      <w:proofErr w:type="spellStart"/>
      <w:r w:rsidRPr="00CC0B89">
        <w:rPr>
          <w:rFonts w:ascii="Times New Roman" w:hAnsi="Times New Roman" w:cs="Times New Roman"/>
        </w:rPr>
        <w:t>índio</w:t>
      </w:r>
      <w:proofErr w:type="spellEnd"/>
      <w:r w:rsidRPr="00CC0B89">
        <w:rPr>
          <w:rFonts w:ascii="Times New Roman" w:hAnsi="Times New Roman" w:cs="Times New Roman"/>
        </w:rPr>
        <w:t xml:space="preserve"> como metáfora: política, modernismo e </w:t>
      </w:r>
      <w:proofErr w:type="spellStart"/>
      <w:r w:rsidRPr="00CC0B89">
        <w:rPr>
          <w:rFonts w:ascii="Times New Roman" w:hAnsi="Times New Roman" w:cs="Times New Roman"/>
        </w:rPr>
        <w:t>historiografia</w:t>
      </w:r>
      <w:proofErr w:type="spellEnd"/>
      <w:r w:rsidRPr="00CC0B89">
        <w:rPr>
          <w:rFonts w:ascii="Times New Roman" w:hAnsi="Times New Roman" w:cs="Times New Roman"/>
        </w:rPr>
        <w:t xml:space="preserve"> </w:t>
      </w:r>
      <w:proofErr w:type="spellStart"/>
      <w:r w:rsidRPr="00CC0B89">
        <w:rPr>
          <w:rFonts w:ascii="Times New Roman" w:hAnsi="Times New Roman" w:cs="Times New Roman"/>
        </w:rPr>
        <w:t>na</w:t>
      </w:r>
      <w:proofErr w:type="spellEnd"/>
      <w:r w:rsidRPr="00CC0B89">
        <w:rPr>
          <w:rFonts w:ascii="Times New Roman" w:hAnsi="Times New Roman" w:cs="Times New Roman"/>
        </w:rPr>
        <w:t xml:space="preserve"> </w:t>
      </w:r>
      <w:proofErr w:type="spellStart"/>
      <w:r w:rsidRPr="00CC0B89">
        <w:rPr>
          <w:rFonts w:ascii="Times New Roman" w:hAnsi="Times New Roman" w:cs="Times New Roman"/>
        </w:rPr>
        <w:t>Amazônia</w:t>
      </w:r>
      <w:proofErr w:type="spellEnd"/>
      <w:r w:rsidRPr="00CC0B89">
        <w:rPr>
          <w:rFonts w:ascii="Times New Roman" w:hAnsi="Times New Roman" w:cs="Times New Roman"/>
        </w:rPr>
        <w:t xml:space="preserve"> </w:t>
      </w:r>
      <w:proofErr w:type="spellStart"/>
      <w:r w:rsidRPr="00CC0B89">
        <w:rPr>
          <w:rFonts w:ascii="Times New Roman" w:hAnsi="Times New Roman" w:cs="Times New Roman"/>
        </w:rPr>
        <w:t>nas</w:t>
      </w:r>
      <w:proofErr w:type="spellEnd"/>
      <w:r w:rsidRPr="00CC0B89">
        <w:rPr>
          <w:rFonts w:ascii="Times New Roman" w:hAnsi="Times New Roman" w:cs="Times New Roman"/>
        </w:rPr>
        <w:t xml:space="preserve"> primeras décadas do </w:t>
      </w:r>
      <w:proofErr w:type="spellStart"/>
      <w:r w:rsidRPr="00CC0B89">
        <w:rPr>
          <w:rFonts w:ascii="Times New Roman" w:hAnsi="Times New Roman" w:cs="Times New Roman"/>
        </w:rPr>
        <w:t>Século</w:t>
      </w:r>
      <w:proofErr w:type="spellEnd"/>
      <w:r w:rsidRPr="00CC0B89">
        <w:rPr>
          <w:rFonts w:ascii="Times New Roman" w:hAnsi="Times New Roman" w:cs="Times New Roman"/>
        </w:rPr>
        <w:t xml:space="preserve"> XX”, </w:t>
      </w:r>
      <w:proofErr w:type="spellStart"/>
      <w:r w:rsidRPr="00CC0B89">
        <w:rPr>
          <w:rFonts w:ascii="Times New Roman" w:hAnsi="Times New Roman" w:cs="Times New Roman"/>
          <w:i/>
        </w:rPr>
        <w:t>Projeto</w:t>
      </w:r>
      <w:proofErr w:type="spellEnd"/>
      <w:r w:rsidRPr="00CC0B89">
        <w:rPr>
          <w:rFonts w:ascii="Times New Roman" w:hAnsi="Times New Roman" w:cs="Times New Roman"/>
          <w:i/>
        </w:rPr>
        <w:t xml:space="preserve"> </w:t>
      </w:r>
      <w:proofErr w:type="spellStart"/>
      <w:r w:rsidRPr="00CC0B89">
        <w:rPr>
          <w:rFonts w:ascii="Times New Roman" w:hAnsi="Times New Roman" w:cs="Times New Roman"/>
          <w:i/>
        </w:rPr>
        <w:t>História</w:t>
      </w:r>
      <w:proofErr w:type="spellEnd"/>
      <w:r w:rsidRPr="00CC0B89">
        <w:rPr>
          <w:rFonts w:ascii="Times New Roman" w:hAnsi="Times New Roman" w:cs="Times New Roman"/>
          <w:i/>
        </w:rPr>
        <w:t xml:space="preserve"> N° 41</w:t>
      </w:r>
      <w:r w:rsidRPr="00CC0B89">
        <w:rPr>
          <w:rFonts w:ascii="Times New Roman" w:hAnsi="Times New Roman" w:cs="Times New Roman"/>
        </w:rPr>
        <w:t xml:space="preserve">, Revista do Programa de </w:t>
      </w:r>
      <w:proofErr w:type="spellStart"/>
      <w:r w:rsidRPr="00CC0B89">
        <w:rPr>
          <w:rFonts w:ascii="Times New Roman" w:hAnsi="Times New Roman" w:cs="Times New Roman"/>
        </w:rPr>
        <w:t>Estudos</w:t>
      </w:r>
      <w:proofErr w:type="spellEnd"/>
      <w:r w:rsidRPr="00CC0B89">
        <w:rPr>
          <w:rFonts w:ascii="Times New Roman" w:hAnsi="Times New Roman" w:cs="Times New Roman"/>
        </w:rPr>
        <w:t xml:space="preserve"> </w:t>
      </w:r>
      <w:proofErr w:type="spellStart"/>
      <w:r w:rsidRPr="00CC0B89">
        <w:rPr>
          <w:rFonts w:ascii="Times New Roman" w:hAnsi="Times New Roman" w:cs="Times New Roman"/>
        </w:rPr>
        <w:t>Pós</w:t>
      </w:r>
      <w:proofErr w:type="spellEnd"/>
      <w:r w:rsidRPr="00CC0B89">
        <w:rPr>
          <w:rFonts w:ascii="Times New Roman" w:hAnsi="Times New Roman" w:cs="Times New Roman"/>
        </w:rPr>
        <w:t xml:space="preserve">-Graduados de </w:t>
      </w:r>
      <w:proofErr w:type="spellStart"/>
      <w:r w:rsidRPr="00CC0B89">
        <w:rPr>
          <w:rFonts w:ascii="Times New Roman" w:hAnsi="Times New Roman" w:cs="Times New Roman"/>
        </w:rPr>
        <w:t>História</w:t>
      </w:r>
      <w:proofErr w:type="spellEnd"/>
      <w:r w:rsidRPr="00CC0B89">
        <w:rPr>
          <w:rFonts w:ascii="Times New Roman" w:hAnsi="Times New Roman" w:cs="Times New Roman"/>
        </w:rPr>
        <w:t>, Pontificia Universidad Católica de São Paulo, 2010, 316-336.</w:t>
      </w:r>
    </w:p>
  </w:footnote>
  <w:footnote w:id="26">
    <w:p w:rsidR="00FA3CAD" w:rsidRPr="00CC0B89" w:rsidRDefault="00FA3CAD" w:rsidP="00CC0B89">
      <w:pPr>
        <w:pStyle w:val="Textonotapie"/>
        <w:jc w:val="both"/>
        <w:rPr>
          <w:rFonts w:ascii="Times New Roman" w:hAnsi="Times New Roman" w:cs="Times New Roman"/>
        </w:rPr>
      </w:pPr>
      <w:r w:rsidRPr="00CC0B89">
        <w:rPr>
          <w:rStyle w:val="Refdenotaalpie"/>
          <w:rFonts w:ascii="Times New Roman" w:hAnsi="Times New Roman" w:cs="Times New Roman"/>
        </w:rPr>
        <w:footnoteRef/>
      </w:r>
      <w:r w:rsidRPr="00CC0B89">
        <w:rPr>
          <w:rFonts w:ascii="Times New Roman" w:hAnsi="Times New Roman" w:cs="Times New Roman"/>
        </w:rPr>
        <w:t xml:space="preserve"> Llamad</w:t>
      </w:r>
      <w:r w:rsidR="008F2495">
        <w:rPr>
          <w:rFonts w:ascii="Times New Roman" w:hAnsi="Times New Roman" w:cs="Times New Roman"/>
        </w:rPr>
        <w:t>o</w:t>
      </w:r>
      <w:r w:rsidRPr="00CC0B89">
        <w:rPr>
          <w:rFonts w:ascii="Times New Roman" w:hAnsi="Times New Roman" w:cs="Times New Roman"/>
        </w:rPr>
        <w:t>s así por los pobladores de la frontera Pará-Maranhão.</w:t>
      </w:r>
    </w:p>
  </w:footnote>
  <w:footnote w:id="27">
    <w:p w:rsidR="00FA3CAD" w:rsidRPr="00CC0B89" w:rsidRDefault="00FA3CAD" w:rsidP="00CC0B89">
      <w:pPr>
        <w:pStyle w:val="Textoindependiente3"/>
        <w:jc w:val="both"/>
        <w:rPr>
          <w:rFonts w:ascii="Times New Roman" w:hAnsi="Times New Roman" w:cs="Times New Roman"/>
        </w:rPr>
      </w:pPr>
      <w:r w:rsidRPr="00CC0B89">
        <w:rPr>
          <w:rStyle w:val="Refdenotaalpie"/>
          <w:rFonts w:ascii="Times New Roman" w:hAnsi="Times New Roman" w:cs="Times New Roman"/>
          <w:sz w:val="20"/>
          <w:szCs w:val="20"/>
        </w:rPr>
        <w:footnoteRef/>
      </w:r>
      <w:r w:rsidRPr="00CC0B89">
        <w:rPr>
          <w:rFonts w:ascii="Times New Roman" w:hAnsi="Times New Roman" w:cs="Times New Roman"/>
          <w:sz w:val="20"/>
          <w:szCs w:val="20"/>
        </w:rPr>
        <w:t xml:space="preserve"> </w:t>
      </w:r>
      <w:proofErr w:type="spellStart"/>
      <w:r w:rsidR="00CC0B89" w:rsidRPr="00CC0B89">
        <w:rPr>
          <w:rFonts w:ascii="Times New Roman" w:hAnsi="Times New Roman" w:cs="Times New Roman"/>
          <w:sz w:val="20"/>
          <w:szCs w:val="20"/>
        </w:rPr>
        <w:t>Moura</w:t>
      </w:r>
      <w:proofErr w:type="spellEnd"/>
      <w:r w:rsidR="00CC0B89" w:rsidRPr="00CC0B89">
        <w:rPr>
          <w:rFonts w:ascii="Times New Roman" w:hAnsi="Times New Roman" w:cs="Times New Roman"/>
          <w:sz w:val="20"/>
          <w:szCs w:val="20"/>
        </w:rPr>
        <w:t xml:space="preserve"> de </w:t>
      </w:r>
      <w:proofErr w:type="spellStart"/>
      <w:r w:rsidR="00CC0B89" w:rsidRPr="00CC0B89">
        <w:rPr>
          <w:rFonts w:ascii="Times New Roman" w:hAnsi="Times New Roman" w:cs="Times New Roman"/>
          <w:sz w:val="20"/>
          <w:szCs w:val="20"/>
        </w:rPr>
        <w:t>Figuereido</w:t>
      </w:r>
      <w:proofErr w:type="spellEnd"/>
      <w:r w:rsidR="00CC0B89" w:rsidRPr="00CC0B89">
        <w:rPr>
          <w:rFonts w:ascii="Times New Roman" w:hAnsi="Times New Roman" w:cs="Times New Roman"/>
          <w:sz w:val="20"/>
          <w:szCs w:val="20"/>
        </w:rPr>
        <w:t xml:space="preserve">, </w:t>
      </w:r>
      <w:proofErr w:type="spellStart"/>
      <w:r w:rsidR="00CC0B89" w:rsidRPr="00CC0B89">
        <w:rPr>
          <w:rFonts w:ascii="Times New Roman" w:hAnsi="Times New Roman" w:cs="Times New Roman"/>
          <w:sz w:val="20"/>
          <w:szCs w:val="20"/>
        </w:rPr>
        <w:t>Aldrin</w:t>
      </w:r>
      <w:proofErr w:type="spellEnd"/>
      <w:r w:rsidR="00CC0B89" w:rsidRPr="00CC0B89">
        <w:rPr>
          <w:rFonts w:ascii="Times New Roman" w:hAnsi="Times New Roman" w:cs="Times New Roman"/>
          <w:sz w:val="20"/>
          <w:szCs w:val="20"/>
        </w:rPr>
        <w:t xml:space="preserve">, “O </w:t>
      </w:r>
      <w:proofErr w:type="spellStart"/>
      <w:r w:rsidR="00CC0B89" w:rsidRPr="00CC0B89">
        <w:rPr>
          <w:rFonts w:ascii="Times New Roman" w:hAnsi="Times New Roman" w:cs="Times New Roman"/>
          <w:sz w:val="20"/>
          <w:szCs w:val="20"/>
        </w:rPr>
        <w:t>índio</w:t>
      </w:r>
      <w:proofErr w:type="spellEnd"/>
      <w:r w:rsidR="00CC0B89" w:rsidRPr="00CC0B89">
        <w:rPr>
          <w:rFonts w:ascii="Times New Roman" w:hAnsi="Times New Roman" w:cs="Times New Roman"/>
          <w:sz w:val="20"/>
          <w:szCs w:val="20"/>
        </w:rPr>
        <w:t xml:space="preserve"> como metáfora: política, modernismo e </w:t>
      </w:r>
      <w:proofErr w:type="spellStart"/>
      <w:r w:rsidR="00CC0B89" w:rsidRPr="00CC0B89">
        <w:rPr>
          <w:rFonts w:ascii="Times New Roman" w:hAnsi="Times New Roman" w:cs="Times New Roman"/>
          <w:sz w:val="20"/>
          <w:szCs w:val="20"/>
        </w:rPr>
        <w:t>historiografia</w:t>
      </w:r>
      <w:proofErr w:type="spellEnd"/>
      <w:r w:rsidR="00CC0B89" w:rsidRPr="00CC0B89">
        <w:rPr>
          <w:rFonts w:ascii="Times New Roman" w:hAnsi="Times New Roman" w:cs="Times New Roman"/>
          <w:sz w:val="20"/>
          <w:szCs w:val="20"/>
        </w:rPr>
        <w:t xml:space="preserve"> </w:t>
      </w:r>
      <w:proofErr w:type="spellStart"/>
      <w:r w:rsidR="00CC0B89" w:rsidRPr="00CC0B89">
        <w:rPr>
          <w:rFonts w:ascii="Times New Roman" w:hAnsi="Times New Roman" w:cs="Times New Roman"/>
          <w:sz w:val="20"/>
          <w:szCs w:val="20"/>
        </w:rPr>
        <w:t>na</w:t>
      </w:r>
      <w:proofErr w:type="spellEnd"/>
      <w:r w:rsidR="00CC0B89" w:rsidRPr="00CC0B89">
        <w:rPr>
          <w:rFonts w:ascii="Times New Roman" w:hAnsi="Times New Roman" w:cs="Times New Roman"/>
          <w:sz w:val="20"/>
          <w:szCs w:val="20"/>
        </w:rPr>
        <w:t xml:space="preserve"> </w:t>
      </w:r>
      <w:proofErr w:type="spellStart"/>
      <w:r w:rsidR="00CC0B89" w:rsidRPr="00CC0B89">
        <w:rPr>
          <w:rFonts w:ascii="Times New Roman" w:hAnsi="Times New Roman" w:cs="Times New Roman"/>
          <w:sz w:val="20"/>
          <w:szCs w:val="20"/>
        </w:rPr>
        <w:t>Amazônia</w:t>
      </w:r>
      <w:proofErr w:type="spellEnd"/>
      <w:r w:rsidR="00CC0B89" w:rsidRPr="00CC0B89">
        <w:rPr>
          <w:rFonts w:ascii="Times New Roman" w:hAnsi="Times New Roman" w:cs="Times New Roman"/>
          <w:sz w:val="20"/>
          <w:szCs w:val="20"/>
        </w:rPr>
        <w:t xml:space="preserve"> </w:t>
      </w:r>
      <w:proofErr w:type="spellStart"/>
      <w:r w:rsidR="00CC0B89" w:rsidRPr="00CC0B89">
        <w:rPr>
          <w:rFonts w:ascii="Times New Roman" w:hAnsi="Times New Roman" w:cs="Times New Roman"/>
          <w:sz w:val="20"/>
          <w:szCs w:val="20"/>
        </w:rPr>
        <w:t>nas</w:t>
      </w:r>
      <w:proofErr w:type="spellEnd"/>
      <w:r w:rsidR="00CC0B89" w:rsidRPr="00CC0B89">
        <w:rPr>
          <w:rFonts w:ascii="Times New Roman" w:hAnsi="Times New Roman" w:cs="Times New Roman"/>
          <w:sz w:val="20"/>
          <w:szCs w:val="20"/>
        </w:rPr>
        <w:t xml:space="preserve"> primeras décadas do </w:t>
      </w:r>
      <w:proofErr w:type="spellStart"/>
      <w:r w:rsidR="00CC0B89" w:rsidRPr="00CC0B89">
        <w:rPr>
          <w:rFonts w:ascii="Times New Roman" w:hAnsi="Times New Roman" w:cs="Times New Roman"/>
          <w:sz w:val="20"/>
          <w:szCs w:val="20"/>
        </w:rPr>
        <w:t>Século</w:t>
      </w:r>
      <w:proofErr w:type="spellEnd"/>
      <w:r w:rsidR="00CC0B89" w:rsidRPr="00CC0B89">
        <w:rPr>
          <w:rFonts w:ascii="Times New Roman" w:hAnsi="Times New Roman" w:cs="Times New Roman"/>
          <w:sz w:val="20"/>
          <w:szCs w:val="20"/>
        </w:rPr>
        <w:t xml:space="preserve"> XX”, </w:t>
      </w:r>
      <w:proofErr w:type="spellStart"/>
      <w:r w:rsidR="00CC0B89" w:rsidRPr="00CC0B89">
        <w:rPr>
          <w:rFonts w:ascii="Times New Roman" w:hAnsi="Times New Roman" w:cs="Times New Roman"/>
          <w:i/>
          <w:sz w:val="20"/>
          <w:szCs w:val="20"/>
        </w:rPr>
        <w:t>Projeto</w:t>
      </w:r>
      <w:proofErr w:type="spellEnd"/>
      <w:r w:rsidR="00CC0B89" w:rsidRPr="00CC0B89">
        <w:rPr>
          <w:rFonts w:ascii="Times New Roman" w:hAnsi="Times New Roman" w:cs="Times New Roman"/>
          <w:i/>
          <w:sz w:val="20"/>
          <w:szCs w:val="20"/>
        </w:rPr>
        <w:t xml:space="preserve"> </w:t>
      </w:r>
      <w:proofErr w:type="spellStart"/>
      <w:r w:rsidR="00CC0B89" w:rsidRPr="00CC0B89">
        <w:rPr>
          <w:rFonts w:ascii="Times New Roman" w:hAnsi="Times New Roman" w:cs="Times New Roman"/>
          <w:i/>
          <w:sz w:val="20"/>
          <w:szCs w:val="20"/>
        </w:rPr>
        <w:t>História</w:t>
      </w:r>
      <w:proofErr w:type="spellEnd"/>
      <w:r w:rsidR="00CC0B89" w:rsidRPr="00CC0B89">
        <w:rPr>
          <w:rFonts w:ascii="Times New Roman" w:hAnsi="Times New Roman" w:cs="Times New Roman"/>
          <w:i/>
          <w:sz w:val="20"/>
          <w:szCs w:val="20"/>
        </w:rPr>
        <w:t xml:space="preserve"> N° 41,</w:t>
      </w:r>
      <w:r w:rsidR="00CC0B89" w:rsidRPr="00CC0B89">
        <w:rPr>
          <w:rFonts w:ascii="Times New Roman" w:hAnsi="Times New Roman" w:cs="Times New Roman"/>
          <w:sz w:val="20"/>
          <w:szCs w:val="20"/>
        </w:rPr>
        <w:t xml:space="preserve"> Revista do Programa de </w:t>
      </w:r>
      <w:proofErr w:type="spellStart"/>
      <w:r w:rsidR="00CC0B89" w:rsidRPr="00CC0B89">
        <w:rPr>
          <w:rFonts w:ascii="Times New Roman" w:hAnsi="Times New Roman" w:cs="Times New Roman"/>
          <w:sz w:val="20"/>
          <w:szCs w:val="20"/>
        </w:rPr>
        <w:t>Estudos</w:t>
      </w:r>
      <w:proofErr w:type="spellEnd"/>
      <w:r w:rsidR="00CC0B89" w:rsidRPr="00CC0B89">
        <w:rPr>
          <w:rFonts w:ascii="Times New Roman" w:hAnsi="Times New Roman" w:cs="Times New Roman"/>
          <w:sz w:val="20"/>
          <w:szCs w:val="20"/>
        </w:rPr>
        <w:t xml:space="preserve"> </w:t>
      </w:r>
      <w:proofErr w:type="spellStart"/>
      <w:r w:rsidR="00CC0B89" w:rsidRPr="00CC0B89">
        <w:rPr>
          <w:rFonts w:ascii="Times New Roman" w:hAnsi="Times New Roman" w:cs="Times New Roman"/>
          <w:sz w:val="20"/>
          <w:szCs w:val="20"/>
        </w:rPr>
        <w:t>Pós</w:t>
      </w:r>
      <w:proofErr w:type="spellEnd"/>
      <w:r w:rsidR="00CC0B89" w:rsidRPr="00CC0B89">
        <w:rPr>
          <w:rFonts w:ascii="Times New Roman" w:hAnsi="Times New Roman" w:cs="Times New Roman"/>
          <w:sz w:val="20"/>
          <w:szCs w:val="20"/>
        </w:rPr>
        <w:t xml:space="preserve">-Graduados de </w:t>
      </w:r>
      <w:proofErr w:type="spellStart"/>
      <w:r w:rsidR="00CC0B89" w:rsidRPr="00CC0B89">
        <w:rPr>
          <w:rFonts w:ascii="Times New Roman" w:hAnsi="Times New Roman" w:cs="Times New Roman"/>
          <w:sz w:val="20"/>
          <w:szCs w:val="20"/>
        </w:rPr>
        <w:t>História</w:t>
      </w:r>
      <w:proofErr w:type="spellEnd"/>
      <w:r w:rsidR="00CC0B89" w:rsidRPr="00CC0B89">
        <w:rPr>
          <w:rFonts w:ascii="Times New Roman" w:hAnsi="Times New Roman" w:cs="Times New Roman"/>
          <w:sz w:val="20"/>
          <w:szCs w:val="20"/>
        </w:rPr>
        <w:t>, Pontificia Universidad Católica de São Paulo, 2010,</w:t>
      </w:r>
      <w:r w:rsidR="00CC0B89">
        <w:rPr>
          <w:rFonts w:ascii="Times New Roman" w:hAnsi="Times New Roman" w:cs="Times New Roman"/>
          <w:sz w:val="20"/>
          <w:szCs w:val="20"/>
        </w:rPr>
        <w:t xml:space="preserve"> </w:t>
      </w:r>
      <w:r w:rsidR="00CC0B89" w:rsidRPr="00CC0B89">
        <w:rPr>
          <w:rFonts w:ascii="Times New Roman" w:hAnsi="Times New Roman" w:cs="Times New Roman"/>
          <w:sz w:val="20"/>
          <w:szCs w:val="20"/>
        </w:rPr>
        <w:t xml:space="preserve">318. </w:t>
      </w:r>
      <w:r w:rsidRPr="00CC0B89">
        <w:rPr>
          <w:rFonts w:ascii="Times New Roman" w:hAnsi="Times New Roman" w:cs="Times New Roman"/>
          <w:sz w:val="20"/>
          <w:szCs w:val="20"/>
        </w:rPr>
        <w:t xml:space="preserve">Posteriormente entre 1926 y 1928 concluiría un proceso de pacificación por parte de las autoridades locales. </w:t>
      </w:r>
    </w:p>
  </w:footnote>
  <w:footnote w:id="28">
    <w:p w:rsidR="00CC0B89" w:rsidRPr="008F2495" w:rsidRDefault="00CC0B89" w:rsidP="008F2495">
      <w:pPr>
        <w:pStyle w:val="Textonotapie"/>
        <w:jc w:val="both"/>
        <w:rPr>
          <w:rFonts w:ascii="Times New Roman" w:hAnsi="Times New Roman" w:cs="Times New Roman"/>
        </w:rPr>
      </w:pPr>
      <w:r w:rsidRPr="008F2495">
        <w:rPr>
          <w:rStyle w:val="Refdenotaalpie"/>
          <w:rFonts w:ascii="Times New Roman" w:hAnsi="Times New Roman" w:cs="Times New Roman"/>
        </w:rPr>
        <w:footnoteRef/>
      </w:r>
      <w:r w:rsidRPr="008F2495">
        <w:rPr>
          <w:rFonts w:ascii="Times New Roman" w:hAnsi="Times New Roman" w:cs="Times New Roman"/>
        </w:rPr>
        <w:t xml:space="preserve"> </w:t>
      </w:r>
      <w:proofErr w:type="spellStart"/>
      <w:r w:rsidRPr="008F2495">
        <w:rPr>
          <w:rFonts w:ascii="Times New Roman" w:hAnsi="Times New Roman" w:cs="Times New Roman"/>
        </w:rPr>
        <w:t>Ibid</w:t>
      </w:r>
      <w:proofErr w:type="spellEnd"/>
      <w:r w:rsidRPr="008F2495">
        <w:rPr>
          <w:rFonts w:ascii="Times New Roman" w:hAnsi="Times New Roman" w:cs="Times New Roman"/>
        </w:rPr>
        <w:t>.</w:t>
      </w:r>
      <w:r w:rsidR="008F2495" w:rsidRPr="008F2495">
        <w:rPr>
          <w:rFonts w:ascii="Times New Roman" w:hAnsi="Times New Roman" w:cs="Times New Roman"/>
        </w:rPr>
        <w:t>, 320.</w:t>
      </w:r>
    </w:p>
  </w:footnote>
  <w:footnote w:id="29">
    <w:p w:rsidR="008F2495" w:rsidRDefault="008F2495" w:rsidP="008F2495">
      <w:pPr>
        <w:pStyle w:val="Textonotapie"/>
        <w:jc w:val="both"/>
      </w:pPr>
      <w:r w:rsidRPr="008F2495">
        <w:rPr>
          <w:rStyle w:val="Refdenotaalpie"/>
          <w:rFonts w:ascii="Times New Roman" w:hAnsi="Times New Roman" w:cs="Times New Roman"/>
        </w:rPr>
        <w:footnoteRef/>
      </w:r>
      <w:r w:rsidRPr="008F2495">
        <w:rPr>
          <w:rFonts w:ascii="Times New Roman" w:hAnsi="Times New Roman" w:cs="Times New Roman"/>
        </w:rPr>
        <w:t xml:space="preserve"> </w:t>
      </w:r>
      <w:proofErr w:type="spellStart"/>
      <w:r w:rsidRPr="008F2495">
        <w:rPr>
          <w:rFonts w:ascii="Times New Roman" w:hAnsi="Times New Roman" w:cs="Times New Roman"/>
        </w:rPr>
        <w:t>Ibid</w:t>
      </w:r>
      <w:proofErr w:type="spellEnd"/>
      <w:r w:rsidRPr="008F2495">
        <w:rPr>
          <w:rFonts w:ascii="Times New Roman" w:hAnsi="Times New Roman" w:cs="Times New Roman"/>
        </w:rPr>
        <w:t>., 326.</w:t>
      </w:r>
    </w:p>
  </w:footnote>
  <w:footnote w:id="30">
    <w:p w:rsidR="00395DA7" w:rsidRPr="00395DA7" w:rsidRDefault="00395DA7" w:rsidP="00395DA7">
      <w:pPr>
        <w:pStyle w:val="Textonotapie"/>
        <w:jc w:val="both"/>
        <w:rPr>
          <w:rFonts w:ascii="Times New Roman" w:hAnsi="Times New Roman" w:cs="Times New Roman"/>
        </w:rPr>
      </w:pPr>
      <w:r w:rsidRPr="00395DA7">
        <w:rPr>
          <w:rStyle w:val="Refdenotaalpie"/>
          <w:rFonts w:ascii="Times New Roman" w:hAnsi="Times New Roman" w:cs="Times New Roman"/>
        </w:rPr>
        <w:footnoteRef/>
      </w:r>
      <w:r w:rsidRPr="00395DA7">
        <w:rPr>
          <w:rFonts w:ascii="Times New Roman" w:hAnsi="Times New Roman" w:cs="Times New Roman"/>
        </w:rPr>
        <w:t xml:space="preserve"> </w:t>
      </w:r>
      <w:proofErr w:type="spellStart"/>
      <w:r w:rsidRPr="00395DA7">
        <w:rPr>
          <w:rFonts w:ascii="Times New Roman" w:hAnsi="Times New Roman" w:cs="Times New Roman"/>
        </w:rPr>
        <w:t>Eagleton</w:t>
      </w:r>
      <w:proofErr w:type="spellEnd"/>
      <w:r w:rsidRPr="00395DA7">
        <w:rPr>
          <w:rFonts w:ascii="Times New Roman" w:hAnsi="Times New Roman" w:cs="Times New Roman"/>
        </w:rPr>
        <w:t xml:space="preserve">, Terry, </w:t>
      </w:r>
      <w:r w:rsidRPr="00395DA7">
        <w:rPr>
          <w:rFonts w:ascii="Times New Roman" w:hAnsi="Times New Roman" w:cs="Times New Roman"/>
          <w:i/>
        </w:rPr>
        <w:t>La idea de Cultura. Una mirada política sobre los conflictos culturales,</w:t>
      </w:r>
      <w:r w:rsidRPr="00395DA7">
        <w:rPr>
          <w:rFonts w:ascii="Times New Roman" w:hAnsi="Times New Roman" w:cs="Times New Roman"/>
        </w:rPr>
        <w:t xml:space="preserve"> Editorial Paidós Ibérica, Barcelona, 2001.</w:t>
      </w:r>
    </w:p>
  </w:footnote>
  <w:footnote w:id="31">
    <w:p w:rsidR="00FA3CAD" w:rsidRPr="000E4611" w:rsidRDefault="00FA3CAD" w:rsidP="00BA0A25">
      <w:pPr>
        <w:pStyle w:val="Textonotapie"/>
        <w:jc w:val="both"/>
        <w:rPr>
          <w:rFonts w:ascii="Times New Roman" w:hAnsi="Times New Roman" w:cs="Times New Roman"/>
        </w:rPr>
      </w:pPr>
      <w:r w:rsidRPr="00843B91">
        <w:rPr>
          <w:rStyle w:val="Refdenotaalpie"/>
          <w:rFonts w:ascii="Times New Roman" w:hAnsi="Times New Roman" w:cs="Times New Roman"/>
        </w:rPr>
        <w:footnoteRef/>
      </w:r>
      <w:r w:rsidRPr="00843B91">
        <w:rPr>
          <w:rFonts w:ascii="Times New Roman" w:hAnsi="Times New Roman" w:cs="Times New Roman"/>
        </w:rPr>
        <w:t xml:space="preserve"> </w:t>
      </w:r>
      <w:r>
        <w:rPr>
          <w:rFonts w:ascii="Times New Roman" w:hAnsi="Times New Roman" w:cs="Times New Roman"/>
        </w:rPr>
        <w:t>El predominio de la academia se visibilizó tanto en el plano estético como en el literario. Los festejos de</w:t>
      </w:r>
      <w:r w:rsidRPr="00843B91">
        <w:rPr>
          <w:rFonts w:ascii="Times New Roman" w:hAnsi="Times New Roman" w:cs="Times New Roman"/>
        </w:rPr>
        <w:t xml:space="preserve"> los Centenarios continua</w:t>
      </w:r>
      <w:r>
        <w:rPr>
          <w:rFonts w:ascii="Times New Roman" w:hAnsi="Times New Roman" w:cs="Times New Roman"/>
        </w:rPr>
        <w:t>ro</w:t>
      </w:r>
      <w:r w:rsidRPr="00843B91">
        <w:rPr>
          <w:rFonts w:ascii="Times New Roman" w:hAnsi="Times New Roman" w:cs="Times New Roman"/>
        </w:rPr>
        <w:t xml:space="preserve">n </w:t>
      </w:r>
      <w:r>
        <w:rPr>
          <w:rFonts w:ascii="Times New Roman" w:hAnsi="Times New Roman" w:cs="Times New Roman"/>
        </w:rPr>
        <w:t xml:space="preserve">con </w:t>
      </w:r>
      <w:r w:rsidRPr="00843B91">
        <w:rPr>
          <w:rFonts w:ascii="Times New Roman" w:hAnsi="Times New Roman" w:cs="Times New Roman"/>
        </w:rPr>
        <w:t xml:space="preserve">la tradición decimonónica </w:t>
      </w:r>
      <w:r>
        <w:rPr>
          <w:rFonts w:ascii="Times New Roman" w:hAnsi="Times New Roman" w:cs="Times New Roman"/>
        </w:rPr>
        <w:t>respetando</w:t>
      </w:r>
      <w:r w:rsidRPr="00843B91">
        <w:rPr>
          <w:rFonts w:ascii="Times New Roman" w:hAnsi="Times New Roman" w:cs="Times New Roman"/>
        </w:rPr>
        <w:t xml:space="preserve"> las ficciones fundacionales de l</w:t>
      </w:r>
      <w:r>
        <w:rPr>
          <w:rFonts w:ascii="Times New Roman" w:hAnsi="Times New Roman" w:cs="Times New Roman"/>
        </w:rPr>
        <w:t>a</w:t>
      </w:r>
      <w:r w:rsidRPr="00843B91">
        <w:rPr>
          <w:rFonts w:ascii="Times New Roman" w:hAnsi="Times New Roman" w:cs="Times New Roman"/>
        </w:rPr>
        <w:t>s diferentes</w:t>
      </w:r>
      <w:r>
        <w:rPr>
          <w:rFonts w:ascii="Times New Roman" w:hAnsi="Times New Roman" w:cs="Times New Roman"/>
        </w:rPr>
        <w:t xml:space="preserve"> naciones</w:t>
      </w:r>
      <w:r w:rsidRPr="00843B91">
        <w:rPr>
          <w:rFonts w:ascii="Times New Roman" w:hAnsi="Times New Roman" w:cs="Times New Roman"/>
        </w:rPr>
        <w:t xml:space="preserve"> latinoamerican</w:t>
      </w:r>
      <w:r>
        <w:rPr>
          <w:rFonts w:ascii="Times New Roman" w:hAnsi="Times New Roman" w:cs="Times New Roman"/>
        </w:rPr>
        <w:t>a</w:t>
      </w:r>
      <w:r w:rsidRPr="00843B91">
        <w:rPr>
          <w:rFonts w:ascii="Times New Roman" w:hAnsi="Times New Roman" w:cs="Times New Roman"/>
        </w:rPr>
        <w:t xml:space="preserve">s. Doris </w:t>
      </w:r>
      <w:proofErr w:type="spellStart"/>
      <w:r w:rsidRPr="00843B91">
        <w:rPr>
          <w:rFonts w:ascii="Times New Roman" w:hAnsi="Times New Roman" w:cs="Times New Roman"/>
        </w:rPr>
        <w:t>Sommer</w:t>
      </w:r>
      <w:proofErr w:type="spellEnd"/>
      <w:r w:rsidRPr="00843B91">
        <w:rPr>
          <w:rFonts w:ascii="Times New Roman" w:hAnsi="Times New Roman" w:cs="Times New Roman"/>
        </w:rPr>
        <w:t xml:space="preserve"> </w:t>
      </w:r>
      <w:r>
        <w:rPr>
          <w:rFonts w:ascii="Times New Roman" w:hAnsi="Times New Roman" w:cs="Times New Roman"/>
        </w:rPr>
        <w:t xml:space="preserve">ha </w:t>
      </w:r>
      <w:r w:rsidRPr="00843B91">
        <w:rPr>
          <w:rFonts w:ascii="Times New Roman" w:hAnsi="Times New Roman" w:cs="Times New Roman"/>
        </w:rPr>
        <w:t>señala</w:t>
      </w:r>
      <w:r>
        <w:rPr>
          <w:rFonts w:ascii="Times New Roman" w:hAnsi="Times New Roman" w:cs="Times New Roman"/>
        </w:rPr>
        <w:t xml:space="preserve">do que los escritores </w:t>
      </w:r>
      <w:r w:rsidRPr="00843B91">
        <w:rPr>
          <w:rFonts w:ascii="Times New Roman" w:hAnsi="Times New Roman" w:cs="Times New Roman"/>
        </w:rPr>
        <w:t>forja</w:t>
      </w:r>
      <w:r>
        <w:rPr>
          <w:rFonts w:ascii="Times New Roman" w:hAnsi="Times New Roman" w:cs="Times New Roman"/>
        </w:rPr>
        <w:t xml:space="preserve">ron </w:t>
      </w:r>
      <w:r w:rsidRPr="00843B91">
        <w:rPr>
          <w:rFonts w:ascii="Times New Roman" w:hAnsi="Times New Roman" w:cs="Times New Roman"/>
        </w:rPr>
        <w:t>concepciones que respondieron a muy diversos ideales sociales y estrategias políticas: “El romance y la construcción de la nación se presentan unidos de manera fructífera en América Latina (…) Es como si América y la novela hubiesen estado destinadas a nacer juntas”</w:t>
      </w:r>
      <w:r w:rsidR="002A0D4A">
        <w:rPr>
          <w:rFonts w:ascii="Times New Roman" w:hAnsi="Times New Roman" w:cs="Times New Roman"/>
        </w:rPr>
        <w:t xml:space="preserve">. </w:t>
      </w:r>
      <w:proofErr w:type="spellStart"/>
      <w:r w:rsidR="002A0D4A" w:rsidRPr="002A0D4A">
        <w:rPr>
          <w:rFonts w:ascii="Times New Roman" w:hAnsi="Times New Roman" w:cs="Times New Roman"/>
        </w:rPr>
        <w:t>Sommer</w:t>
      </w:r>
      <w:proofErr w:type="spellEnd"/>
      <w:r w:rsidR="002A0D4A" w:rsidRPr="002A0D4A">
        <w:rPr>
          <w:rFonts w:ascii="Times New Roman" w:hAnsi="Times New Roman" w:cs="Times New Roman"/>
        </w:rPr>
        <w:t xml:space="preserve">, Doris, “Un romance irresistible. Las ficciones fundacionales de América Latina”, en </w:t>
      </w:r>
      <w:proofErr w:type="spellStart"/>
      <w:r w:rsidR="002A0D4A" w:rsidRPr="002A0D4A">
        <w:rPr>
          <w:rFonts w:ascii="Times New Roman" w:hAnsi="Times New Roman" w:cs="Times New Roman"/>
        </w:rPr>
        <w:t>Homi</w:t>
      </w:r>
      <w:proofErr w:type="spellEnd"/>
      <w:r w:rsidR="002A0D4A" w:rsidRPr="002A0D4A">
        <w:rPr>
          <w:rFonts w:ascii="Times New Roman" w:hAnsi="Times New Roman" w:cs="Times New Roman"/>
        </w:rPr>
        <w:t xml:space="preserve"> </w:t>
      </w:r>
      <w:proofErr w:type="spellStart"/>
      <w:r w:rsidR="002A0D4A" w:rsidRPr="002A0D4A">
        <w:rPr>
          <w:rFonts w:ascii="Times New Roman" w:hAnsi="Times New Roman" w:cs="Times New Roman"/>
        </w:rPr>
        <w:t>Bhabha</w:t>
      </w:r>
      <w:proofErr w:type="spellEnd"/>
      <w:r w:rsidR="002A0D4A" w:rsidRPr="002A0D4A">
        <w:rPr>
          <w:rFonts w:ascii="Times New Roman" w:hAnsi="Times New Roman" w:cs="Times New Roman"/>
        </w:rPr>
        <w:t xml:space="preserve"> (compilador), </w:t>
      </w:r>
      <w:r w:rsidR="002A0D4A" w:rsidRPr="002A0D4A">
        <w:rPr>
          <w:rFonts w:ascii="Times New Roman" w:hAnsi="Times New Roman" w:cs="Times New Roman"/>
          <w:i/>
        </w:rPr>
        <w:t>Nación y Narración. Entre la ilusión de una identidad y las diferencias culturales</w:t>
      </w:r>
      <w:r w:rsidR="002A0D4A" w:rsidRPr="002A0D4A">
        <w:rPr>
          <w:rFonts w:ascii="Times New Roman" w:hAnsi="Times New Roman" w:cs="Times New Roman"/>
        </w:rPr>
        <w:t xml:space="preserve">, Siglo Veintiuno editores, Buenos Aires, 2010, </w:t>
      </w:r>
      <w:r w:rsidR="002A0D4A">
        <w:rPr>
          <w:rFonts w:ascii="Times New Roman" w:hAnsi="Times New Roman" w:cs="Times New Roman"/>
        </w:rPr>
        <w:t>121.</w:t>
      </w:r>
      <w:r>
        <w:rPr>
          <w:rFonts w:ascii="Times New Roman" w:hAnsi="Times New Roman" w:cs="Times New Roman"/>
        </w:rPr>
        <w:t xml:space="preserve"> </w:t>
      </w:r>
      <w:r w:rsidR="003F35F7">
        <w:rPr>
          <w:rFonts w:ascii="Times New Roman" w:hAnsi="Times New Roman" w:cs="Times New Roman"/>
        </w:rPr>
        <w:t>La</w:t>
      </w:r>
      <w:r>
        <w:rPr>
          <w:rFonts w:ascii="Times New Roman" w:hAnsi="Times New Roman" w:cs="Times New Roman"/>
        </w:rPr>
        <w:t xml:space="preserve"> </w:t>
      </w:r>
      <w:r w:rsidRPr="00843B91">
        <w:rPr>
          <w:rFonts w:ascii="Times New Roman" w:hAnsi="Times New Roman" w:cs="Times New Roman"/>
        </w:rPr>
        <w:t xml:space="preserve">unidad </w:t>
      </w:r>
      <w:r w:rsidR="003F35F7">
        <w:rPr>
          <w:rFonts w:ascii="Times New Roman" w:hAnsi="Times New Roman" w:cs="Times New Roman"/>
        </w:rPr>
        <w:t xml:space="preserve">a la cual se refiere </w:t>
      </w:r>
      <w:proofErr w:type="spellStart"/>
      <w:r w:rsidR="003F35F7">
        <w:rPr>
          <w:rFonts w:ascii="Times New Roman" w:hAnsi="Times New Roman" w:cs="Times New Roman"/>
        </w:rPr>
        <w:t>Sommer</w:t>
      </w:r>
      <w:proofErr w:type="spellEnd"/>
      <w:r w:rsidR="003F35F7">
        <w:rPr>
          <w:rFonts w:ascii="Times New Roman" w:hAnsi="Times New Roman" w:cs="Times New Roman"/>
        </w:rPr>
        <w:t xml:space="preserve"> </w:t>
      </w:r>
      <w:r>
        <w:rPr>
          <w:rFonts w:ascii="Times New Roman" w:hAnsi="Times New Roman" w:cs="Times New Roman"/>
        </w:rPr>
        <w:t>fue</w:t>
      </w:r>
      <w:r w:rsidRPr="00843B91">
        <w:rPr>
          <w:rFonts w:ascii="Times New Roman" w:hAnsi="Times New Roman" w:cs="Times New Roman"/>
        </w:rPr>
        <w:t xml:space="preserve"> concebida no como un término político o económico sino biológico. Desde los múltiples encuentros amorosos entre jóvenes de diferentes clases sociales y etnias, blancos, indígenas o esclavos negros, las ficciones fundac</w:t>
      </w:r>
      <w:r>
        <w:rPr>
          <w:rFonts w:ascii="Times New Roman" w:hAnsi="Times New Roman" w:cs="Times New Roman"/>
        </w:rPr>
        <w:t>ionales intentaron</w:t>
      </w:r>
      <w:r w:rsidRPr="00843B91">
        <w:rPr>
          <w:rFonts w:ascii="Times New Roman" w:hAnsi="Times New Roman" w:cs="Times New Roman"/>
        </w:rPr>
        <w:t xml:space="preserve"> subsanar las brechas políticas e históricas</w:t>
      </w:r>
      <w:r>
        <w:rPr>
          <w:rFonts w:ascii="Times New Roman" w:hAnsi="Times New Roman" w:cs="Times New Roman"/>
        </w:rPr>
        <w:t>,</w:t>
      </w:r>
      <w:r w:rsidRPr="00843B91">
        <w:rPr>
          <w:rFonts w:ascii="Times New Roman" w:hAnsi="Times New Roman" w:cs="Times New Roman"/>
        </w:rPr>
        <w:t xml:space="preserve"> subrayando el amor utópico, la comunión afectiva y el romance </w:t>
      </w:r>
      <w:r w:rsidRPr="00BA0A25">
        <w:rPr>
          <w:rFonts w:ascii="Times New Roman" w:hAnsi="Times New Roman" w:cs="Times New Roman"/>
        </w:rPr>
        <w:t xml:space="preserve">como aspectos inaugurales de toda nación en progreso. Los romances fundacionales estimularon la creación </w:t>
      </w:r>
      <w:r w:rsidRPr="000E4611">
        <w:rPr>
          <w:rFonts w:ascii="Times New Roman" w:hAnsi="Times New Roman" w:cs="Times New Roman"/>
        </w:rPr>
        <w:t>de un imaginario familiar (y jerárquico) que se extendió al plano de la política nacional latinoamericana.</w:t>
      </w:r>
    </w:p>
  </w:footnote>
  <w:footnote w:id="32">
    <w:p w:rsidR="002A0D4A" w:rsidRPr="002A0D4A" w:rsidRDefault="002A0D4A" w:rsidP="002A0D4A">
      <w:pPr>
        <w:pStyle w:val="Textonotapie"/>
        <w:jc w:val="both"/>
        <w:rPr>
          <w:rFonts w:ascii="Times New Roman" w:hAnsi="Times New Roman" w:cs="Times New Roman"/>
        </w:rPr>
      </w:pPr>
      <w:r w:rsidRPr="002A0D4A">
        <w:rPr>
          <w:rStyle w:val="Refdenotaalpie"/>
          <w:rFonts w:ascii="Times New Roman" w:hAnsi="Times New Roman" w:cs="Times New Roman"/>
        </w:rPr>
        <w:footnoteRef/>
      </w:r>
      <w:r w:rsidRPr="002A0D4A">
        <w:rPr>
          <w:rFonts w:ascii="Times New Roman" w:hAnsi="Times New Roman" w:cs="Times New Roman"/>
        </w:rPr>
        <w:t xml:space="preserve"> Schwartz, Jorge, editor, </w:t>
      </w:r>
      <w:proofErr w:type="spellStart"/>
      <w:r w:rsidRPr="002A0D4A">
        <w:rPr>
          <w:rFonts w:ascii="Times New Roman" w:hAnsi="Times New Roman" w:cs="Times New Roman"/>
          <w:i/>
        </w:rPr>
        <w:t>Légendes</w:t>
      </w:r>
      <w:proofErr w:type="spellEnd"/>
      <w:r w:rsidRPr="002A0D4A">
        <w:rPr>
          <w:rFonts w:ascii="Times New Roman" w:hAnsi="Times New Roman" w:cs="Times New Roman"/>
          <w:i/>
        </w:rPr>
        <w:t xml:space="preserve">, </w:t>
      </w:r>
      <w:proofErr w:type="spellStart"/>
      <w:r w:rsidRPr="002A0D4A">
        <w:rPr>
          <w:rFonts w:ascii="Times New Roman" w:hAnsi="Times New Roman" w:cs="Times New Roman"/>
          <w:i/>
        </w:rPr>
        <w:t>croyances</w:t>
      </w:r>
      <w:proofErr w:type="spellEnd"/>
      <w:r w:rsidRPr="002A0D4A">
        <w:rPr>
          <w:rFonts w:ascii="Times New Roman" w:hAnsi="Times New Roman" w:cs="Times New Roman"/>
          <w:i/>
        </w:rPr>
        <w:t xml:space="preserve"> et </w:t>
      </w:r>
      <w:proofErr w:type="spellStart"/>
      <w:r w:rsidRPr="002A0D4A">
        <w:rPr>
          <w:rFonts w:ascii="Times New Roman" w:hAnsi="Times New Roman" w:cs="Times New Roman"/>
          <w:i/>
        </w:rPr>
        <w:t>talismans</w:t>
      </w:r>
      <w:proofErr w:type="spellEnd"/>
      <w:r w:rsidRPr="002A0D4A">
        <w:rPr>
          <w:rFonts w:ascii="Times New Roman" w:hAnsi="Times New Roman" w:cs="Times New Roman"/>
          <w:i/>
        </w:rPr>
        <w:t xml:space="preserve"> des </w:t>
      </w:r>
      <w:proofErr w:type="spellStart"/>
      <w:r w:rsidRPr="002A0D4A">
        <w:rPr>
          <w:rFonts w:ascii="Times New Roman" w:hAnsi="Times New Roman" w:cs="Times New Roman"/>
          <w:i/>
        </w:rPr>
        <w:t>Indiens</w:t>
      </w:r>
      <w:proofErr w:type="spellEnd"/>
      <w:r w:rsidRPr="002A0D4A">
        <w:rPr>
          <w:rFonts w:ascii="Times New Roman" w:hAnsi="Times New Roman" w:cs="Times New Roman"/>
          <w:i/>
        </w:rPr>
        <w:t xml:space="preserve"> de </w:t>
      </w:r>
      <w:proofErr w:type="spellStart"/>
      <w:r w:rsidRPr="002A0D4A">
        <w:rPr>
          <w:rFonts w:ascii="Times New Roman" w:hAnsi="Times New Roman" w:cs="Times New Roman"/>
          <w:i/>
        </w:rPr>
        <w:t>l’Amazone</w:t>
      </w:r>
      <w:proofErr w:type="spellEnd"/>
      <w:r w:rsidRPr="002A0D4A">
        <w:rPr>
          <w:rFonts w:ascii="Times New Roman" w:hAnsi="Times New Roman" w:cs="Times New Roman"/>
          <w:i/>
        </w:rPr>
        <w:t xml:space="preserve">; </w:t>
      </w:r>
      <w:proofErr w:type="spellStart"/>
      <w:r w:rsidRPr="002A0D4A">
        <w:rPr>
          <w:rFonts w:ascii="Times New Roman" w:hAnsi="Times New Roman" w:cs="Times New Roman"/>
          <w:i/>
        </w:rPr>
        <w:t>Quelques</w:t>
      </w:r>
      <w:proofErr w:type="spellEnd"/>
      <w:r w:rsidRPr="002A0D4A">
        <w:rPr>
          <w:rFonts w:ascii="Times New Roman" w:hAnsi="Times New Roman" w:cs="Times New Roman"/>
          <w:i/>
        </w:rPr>
        <w:t xml:space="preserve"> </w:t>
      </w:r>
      <w:proofErr w:type="spellStart"/>
      <w:r w:rsidRPr="002A0D4A">
        <w:rPr>
          <w:rFonts w:ascii="Times New Roman" w:hAnsi="Times New Roman" w:cs="Times New Roman"/>
          <w:i/>
        </w:rPr>
        <w:t>Visages</w:t>
      </w:r>
      <w:proofErr w:type="spellEnd"/>
      <w:r w:rsidRPr="002A0D4A">
        <w:rPr>
          <w:rFonts w:ascii="Times New Roman" w:hAnsi="Times New Roman" w:cs="Times New Roman"/>
          <w:i/>
        </w:rPr>
        <w:t xml:space="preserve"> de París</w:t>
      </w:r>
      <w:r w:rsidRPr="002A0D4A">
        <w:rPr>
          <w:rFonts w:ascii="Times New Roman" w:hAnsi="Times New Roman" w:cs="Times New Roman"/>
        </w:rPr>
        <w:t xml:space="preserve">, Editora da </w:t>
      </w:r>
      <w:proofErr w:type="spellStart"/>
      <w:r w:rsidRPr="002A0D4A">
        <w:rPr>
          <w:rFonts w:ascii="Times New Roman" w:hAnsi="Times New Roman" w:cs="Times New Roman"/>
        </w:rPr>
        <w:t>Universidade</w:t>
      </w:r>
      <w:proofErr w:type="spellEnd"/>
      <w:r w:rsidRPr="002A0D4A">
        <w:rPr>
          <w:rFonts w:ascii="Times New Roman" w:hAnsi="Times New Roman" w:cs="Times New Roman"/>
        </w:rPr>
        <w:t xml:space="preserve"> de São Paulo, São Paulo, 2005.</w:t>
      </w:r>
    </w:p>
  </w:footnote>
  <w:footnote w:id="33">
    <w:p w:rsidR="00FA3CAD" w:rsidRPr="002A0D4A" w:rsidRDefault="00FA3CAD" w:rsidP="002A0D4A">
      <w:pPr>
        <w:pStyle w:val="Textonotapie"/>
        <w:jc w:val="both"/>
        <w:rPr>
          <w:rFonts w:ascii="Times New Roman" w:hAnsi="Times New Roman" w:cs="Times New Roman"/>
        </w:rPr>
      </w:pPr>
      <w:r w:rsidRPr="002A0D4A">
        <w:rPr>
          <w:rStyle w:val="Refdenotaalpie"/>
          <w:rFonts w:ascii="Times New Roman" w:hAnsi="Times New Roman" w:cs="Times New Roman"/>
        </w:rPr>
        <w:footnoteRef/>
      </w:r>
      <w:r w:rsidRPr="002A0D4A">
        <w:rPr>
          <w:rFonts w:ascii="Times New Roman" w:hAnsi="Times New Roman" w:cs="Times New Roman"/>
        </w:rPr>
        <w:t xml:space="preserve"> Nombre de las amazonas en Brasil.</w:t>
      </w:r>
    </w:p>
  </w:footnote>
  <w:footnote w:id="34">
    <w:p w:rsidR="002A0D4A" w:rsidRPr="002A0D4A" w:rsidRDefault="002A0D4A" w:rsidP="002A0D4A">
      <w:pPr>
        <w:pStyle w:val="Textonotapie"/>
        <w:jc w:val="both"/>
        <w:rPr>
          <w:rFonts w:ascii="Times New Roman" w:hAnsi="Times New Roman" w:cs="Times New Roman"/>
        </w:rPr>
      </w:pPr>
      <w:r w:rsidRPr="002A0D4A">
        <w:rPr>
          <w:rStyle w:val="Refdenotaalpie"/>
          <w:rFonts w:ascii="Times New Roman" w:hAnsi="Times New Roman" w:cs="Times New Roman"/>
        </w:rPr>
        <w:footnoteRef/>
      </w:r>
      <w:r w:rsidRPr="002A0D4A">
        <w:rPr>
          <w:rFonts w:ascii="Times New Roman" w:hAnsi="Times New Roman" w:cs="Times New Roman"/>
        </w:rPr>
        <w:t xml:space="preserve"> Lucero, María Elena, “Constructos sobre la identidad. Imaginarios femeninos y discurso colonial”, en </w:t>
      </w:r>
      <w:proofErr w:type="spellStart"/>
      <w:r w:rsidRPr="002A0D4A">
        <w:rPr>
          <w:rFonts w:ascii="Times New Roman" w:hAnsi="Times New Roman" w:cs="Times New Roman"/>
        </w:rPr>
        <w:t>Catelli</w:t>
      </w:r>
      <w:proofErr w:type="spellEnd"/>
      <w:r w:rsidRPr="002A0D4A">
        <w:rPr>
          <w:rFonts w:ascii="Times New Roman" w:hAnsi="Times New Roman" w:cs="Times New Roman"/>
        </w:rPr>
        <w:t xml:space="preserve">, Laura y María Elena Lucero, editoras, </w:t>
      </w:r>
      <w:r w:rsidRPr="002A0D4A">
        <w:rPr>
          <w:rFonts w:ascii="Times New Roman" w:hAnsi="Times New Roman" w:cs="Times New Roman"/>
          <w:i/>
        </w:rPr>
        <w:t>Términos Claves de la Teoría Poscolonial Latinoamericana: despliegues, matices y definiciones,</w:t>
      </w:r>
      <w:r w:rsidRPr="002A0D4A">
        <w:rPr>
          <w:rFonts w:ascii="Times New Roman" w:hAnsi="Times New Roman" w:cs="Times New Roman"/>
        </w:rPr>
        <w:t xml:space="preserve"> UNR Editora, Rosario, CD </w:t>
      </w:r>
      <w:proofErr w:type="spellStart"/>
      <w:r w:rsidRPr="002A0D4A">
        <w:rPr>
          <w:rFonts w:ascii="Times New Roman" w:hAnsi="Times New Roman" w:cs="Times New Roman"/>
        </w:rPr>
        <w:t>Rom</w:t>
      </w:r>
      <w:proofErr w:type="spellEnd"/>
      <w:r w:rsidRPr="002A0D4A">
        <w:rPr>
          <w:rFonts w:ascii="Times New Roman" w:hAnsi="Times New Roman" w:cs="Times New Roman"/>
        </w:rPr>
        <w:t>, 2012, 223.</w:t>
      </w:r>
    </w:p>
  </w:footnote>
  <w:footnote w:id="35">
    <w:p w:rsidR="002A0D4A" w:rsidRPr="002A0D4A" w:rsidRDefault="002A0D4A" w:rsidP="002A0D4A">
      <w:pPr>
        <w:pStyle w:val="Textonotapie"/>
        <w:jc w:val="both"/>
        <w:rPr>
          <w:rFonts w:ascii="Times New Roman" w:hAnsi="Times New Roman" w:cs="Times New Roman"/>
        </w:rPr>
      </w:pPr>
      <w:r w:rsidRPr="002A0D4A">
        <w:rPr>
          <w:rStyle w:val="Refdenotaalpie"/>
          <w:rFonts w:ascii="Times New Roman" w:hAnsi="Times New Roman" w:cs="Times New Roman"/>
        </w:rPr>
        <w:footnoteRef/>
      </w:r>
      <w:r w:rsidRPr="002A0D4A">
        <w:rPr>
          <w:rFonts w:ascii="Times New Roman" w:hAnsi="Times New Roman" w:cs="Times New Roman"/>
        </w:rPr>
        <w:t xml:space="preserve"> </w:t>
      </w:r>
      <w:proofErr w:type="spellStart"/>
      <w:r w:rsidRPr="002A0D4A">
        <w:rPr>
          <w:rFonts w:ascii="Times New Roman" w:hAnsi="Times New Roman" w:cs="Times New Roman"/>
        </w:rPr>
        <w:t>Squeff</w:t>
      </w:r>
      <w:proofErr w:type="spellEnd"/>
      <w:r w:rsidRPr="002A0D4A">
        <w:rPr>
          <w:rFonts w:ascii="Times New Roman" w:hAnsi="Times New Roman" w:cs="Times New Roman"/>
        </w:rPr>
        <w:t xml:space="preserve">, Leticia, “Paris </w:t>
      </w:r>
      <w:proofErr w:type="spellStart"/>
      <w:r w:rsidRPr="002A0D4A">
        <w:rPr>
          <w:rFonts w:ascii="Times New Roman" w:hAnsi="Times New Roman" w:cs="Times New Roman"/>
        </w:rPr>
        <w:t>sob</w:t>
      </w:r>
      <w:proofErr w:type="spellEnd"/>
      <w:r w:rsidRPr="002A0D4A">
        <w:rPr>
          <w:rFonts w:ascii="Times New Roman" w:hAnsi="Times New Roman" w:cs="Times New Roman"/>
        </w:rPr>
        <w:t xml:space="preserve"> o </w:t>
      </w:r>
      <w:proofErr w:type="spellStart"/>
      <w:r w:rsidRPr="002A0D4A">
        <w:rPr>
          <w:rFonts w:ascii="Times New Roman" w:hAnsi="Times New Roman" w:cs="Times New Roman"/>
        </w:rPr>
        <w:t>olho</w:t>
      </w:r>
      <w:proofErr w:type="spellEnd"/>
      <w:r w:rsidRPr="002A0D4A">
        <w:rPr>
          <w:rFonts w:ascii="Times New Roman" w:hAnsi="Times New Roman" w:cs="Times New Roman"/>
        </w:rPr>
        <w:t xml:space="preserve"> </w:t>
      </w:r>
      <w:proofErr w:type="spellStart"/>
      <w:r w:rsidRPr="002A0D4A">
        <w:rPr>
          <w:rFonts w:ascii="Times New Roman" w:hAnsi="Times New Roman" w:cs="Times New Roman"/>
        </w:rPr>
        <w:t>selvagem</w:t>
      </w:r>
      <w:proofErr w:type="spellEnd"/>
      <w:r w:rsidRPr="002A0D4A">
        <w:rPr>
          <w:rFonts w:ascii="Times New Roman" w:hAnsi="Times New Roman" w:cs="Times New Roman"/>
        </w:rPr>
        <w:t xml:space="preserve">: </w:t>
      </w:r>
      <w:proofErr w:type="spellStart"/>
      <w:r w:rsidRPr="002A0D4A">
        <w:rPr>
          <w:rFonts w:ascii="Times New Roman" w:hAnsi="Times New Roman" w:cs="Times New Roman"/>
        </w:rPr>
        <w:t>Quelques</w:t>
      </w:r>
      <w:proofErr w:type="spellEnd"/>
      <w:r w:rsidRPr="002A0D4A">
        <w:rPr>
          <w:rFonts w:ascii="Times New Roman" w:hAnsi="Times New Roman" w:cs="Times New Roman"/>
        </w:rPr>
        <w:t xml:space="preserve"> </w:t>
      </w:r>
      <w:proofErr w:type="spellStart"/>
      <w:r w:rsidRPr="002A0D4A">
        <w:rPr>
          <w:rFonts w:ascii="Times New Roman" w:hAnsi="Times New Roman" w:cs="Times New Roman"/>
        </w:rPr>
        <w:t>visages</w:t>
      </w:r>
      <w:proofErr w:type="spellEnd"/>
      <w:r w:rsidRPr="002A0D4A">
        <w:rPr>
          <w:rFonts w:ascii="Times New Roman" w:hAnsi="Times New Roman" w:cs="Times New Roman"/>
        </w:rPr>
        <w:t xml:space="preserve"> de Paris (1925), de Vicente Do Rego </w:t>
      </w:r>
      <w:proofErr w:type="spellStart"/>
      <w:r w:rsidRPr="002A0D4A">
        <w:rPr>
          <w:rFonts w:ascii="Times New Roman" w:hAnsi="Times New Roman" w:cs="Times New Roman"/>
        </w:rPr>
        <w:t>Monteiro</w:t>
      </w:r>
      <w:proofErr w:type="spellEnd"/>
      <w:r w:rsidRPr="002A0D4A">
        <w:rPr>
          <w:rFonts w:ascii="Times New Roman" w:hAnsi="Times New Roman" w:cs="Times New Roman"/>
        </w:rPr>
        <w:t xml:space="preserve">”, en </w:t>
      </w:r>
      <w:proofErr w:type="spellStart"/>
      <w:r w:rsidRPr="002A0D4A">
        <w:rPr>
          <w:rFonts w:ascii="Times New Roman" w:hAnsi="Times New Roman" w:cs="Times New Roman"/>
        </w:rPr>
        <w:t>Miyoshi</w:t>
      </w:r>
      <w:proofErr w:type="spellEnd"/>
      <w:r w:rsidRPr="002A0D4A">
        <w:rPr>
          <w:rFonts w:ascii="Times New Roman" w:hAnsi="Times New Roman" w:cs="Times New Roman"/>
        </w:rPr>
        <w:t xml:space="preserve">, Alex, </w:t>
      </w:r>
      <w:proofErr w:type="spellStart"/>
      <w:r w:rsidRPr="002A0D4A">
        <w:rPr>
          <w:rFonts w:ascii="Times New Roman" w:hAnsi="Times New Roman" w:cs="Times New Roman"/>
        </w:rPr>
        <w:t>org</w:t>
      </w:r>
      <w:proofErr w:type="spellEnd"/>
      <w:r w:rsidRPr="002A0D4A">
        <w:rPr>
          <w:rFonts w:ascii="Times New Roman" w:hAnsi="Times New Roman" w:cs="Times New Roman"/>
        </w:rPr>
        <w:t xml:space="preserve">., </w:t>
      </w:r>
      <w:r w:rsidRPr="002A0D4A">
        <w:rPr>
          <w:rFonts w:ascii="Times New Roman" w:hAnsi="Times New Roman" w:cs="Times New Roman"/>
          <w:i/>
        </w:rPr>
        <w:t xml:space="preserve">O </w:t>
      </w:r>
      <w:proofErr w:type="spellStart"/>
      <w:r w:rsidRPr="002A0D4A">
        <w:rPr>
          <w:rFonts w:ascii="Times New Roman" w:hAnsi="Times New Roman" w:cs="Times New Roman"/>
          <w:i/>
        </w:rPr>
        <w:t>Selvagem</w:t>
      </w:r>
      <w:proofErr w:type="spellEnd"/>
      <w:r w:rsidRPr="002A0D4A">
        <w:rPr>
          <w:rFonts w:ascii="Times New Roman" w:hAnsi="Times New Roman" w:cs="Times New Roman"/>
          <w:i/>
        </w:rPr>
        <w:t xml:space="preserve"> e o Civilizado </w:t>
      </w:r>
      <w:proofErr w:type="spellStart"/>
      <w:r w:rsidRPr="002A0D4A">
        <w:rPr>
          <w:rFonts w:ascii="Times New Roman" w:hAnsi="Times New Roman" w:cs="Times New Roman"/>
          <w:i/>
        </w:rPr>
        <w:t>nas</w:t>
      </w:r>
      <w:proofErr w:type="spellEnd"/>
      <w:r w:rsidRPr="002A0D4A">
        <w:rPr>
          <w:rFonts w:ascii="Times New Roman" w:hAnsi="Times New Roman" w:cs="Times New Roman"/>
          <w:i/>
        </w:rPr>
        <w:t xml:space="preserve"> artes, fotografía e literatura do Brasil</w:t>
      </w:r>
      <w:r w:rsidRPr="002A0D4A">
        <w:rPr>
          <w:rFonts w:ascii="Times New Roman" w:hAnsi="Times New Roman" w:cs="Times New Roman"/>
        </w:rPr>
        <w:t>, IFCH, UNICAMP, 2009, 61.</w:t>
      </w:r>
    </w:p>
  </w:footnote>
  <w:footnote w:id="36">
    <w:p w:rsidR="00FA3CAD" w:rsidRPr="002A0D4A" w:rsidRDefault="00FA3CAD" w:rsidP="002A0D4A">
      <w:pPr>
        <w:pStyle w:val="Textonotapie"/>
        <w:jc w:val="both"/>
        <w:rPr>
          <w:rFonts w:ascii="Times New Roman" w:hAnsi="Times New Roman" w:cs="Times New Roman"/>
        </w:rPr>
      </w:pPr>
      <w:r w:rsidRPr="002A0D4A">
        <w:rPr>
          <w:rStyle w:val="Refdenotaalpie"/>
          <w:rFonts w:ascii="Times New Roman" w:hAnsi="Times New Roman" w:cs="Times New Roman"/>
        </w:rPr>
        <w:footnoteRef/>
      </w:r>
      <w:r w:rsidRPr="002A0D4A">
        <w:rPr>
          <w:rFonts w:ascii="Times New Roman" w:hAnsi="Times New Roman" w:cs="Times New Roman"/>
        </w:rPr>
        <w:t xml:space="preserve"> Recordemos la edición dirigida y prologada por Jorge Schwartz en la Editora de la Universidad de San Pablo en el año 2005.</w:t>
      </w:r>
    </w:p>
  </w:footnote>
  <w:footnote w:id="37">
    <w:p w:rsidR="002A0D4A" w:rsidRPr="002A0D4A" w:rsidRDefault="002A0D4A" w:rsidP="002A0D4A">
      <w:pPr>
        <w:pStyle w:val="Textonotapie"/>
        <w:jc w:val="both"/>
        <w:rPr>
          <w:rFonts w:ascii="Times New Roman" w:hAnsi="Times New Roman" w:cs="Times New Roman"/>
        </w:rPr>
      </w:pPr>
      <w:r w:rsidRPr="002A0D4A">
        <w:rPr>
          <w:rStyle w:val="Refdenotaalpie"/>
          <w:rFonts w:ascii="Times New Roman" w:hAnsi="Times New Roman" w:cs="Times New Roman"/>
        </w:rPr>
        <w:footnoteRef/>
      </w:r>
      <w:r w:rsidRPr="002A0D4A">
        <w:rPr>
          <w:rFonts w:ascii="Times New Roman" w:hAnsi="Times New Roman" w:cs="Times New Roman"/>
        </w:rPr>
        <w:t xml:space="preserve"> </w:t>
      </w:r>
      <w:proofErr w:type="spellStart"/>
      <w:r w:rsidRPr="002A0D4A">
        <w:rPr>
          <w:rFonts w:ascii="Times New Roman" w:hAnsi="Times New Roman" w:cs="Times New Roman"/>
        </w:rPr>
        <w:t>Squeff</w:t>
      </w:r>
      <w:proofErr w:type="spellEnd"/>
      <w:r w:rsidRPr="002A0D4A">
        <w:rPr>
          <w:rFonts w:ascii="Times New Roman" w:hAnsi="Times New Roman" w:cs="Times New Roman"/>
        </w:rPr>
        <w:t xml:space="preserve">, Leticia, “Paris </w:t>
      </w:r>
      <w:proofErr w:type="spellStart"/>
      <w:r w:rsidRPr="002A0D4A">
        <w:rPr>
          <w:rFonts w:ascii="Times New Roman" w:hAnsi="Times New Roman" w:cs="Times New Roman"/>
        </w:rPr>
        <w:t>sob</w:t>
      </w:r>
      <w:proofErr w:type="spellEnd"/>
      <w:r w:rsidRPr="002A0D4A">
        <w:rPr>
          <w:rFonts w:ascii="Times New Roman" w:hAnsi="Times New Roman" w:cs="Times New Roman"/>
        </w:rPr>
        <w:t xml:space="preserve"> o </w:t>
      </w:r>
      <w:proofErr w:type="spellStart"/>
      <w:r w:rsidRPr="002A0D4A">
        <w:rPr>
          <w:rFonts w:ascii="Times New Roman" w:hAnsi="Times New Roman" w:cs="Times New Roman"/>
        </w:rPr>
        <w:t>olho</w:t>
      </w:r>
      <w:proofErr w:type="spellEnd"/>
      <w:r w:rsidRPr="002A0D4A">
        <w:rPr>
          <w:rFonts w:ascii="Times New Roman" w:hAnsi="Times New Roman" w:cs="Times New Roman"/>
        </w:rPr>
        <w:t xml:space="preserve"> </w:t>
      </w:r>
      <w:proofErr w:type="spellStart"/>
      <w:r w:rsidRPr="002A0D4A">
        <w:rPr>
          <w:rFonts w:ascii="Times New Roman" w:hAnsi="Times New Roman" w:cs="Times New Roman"/>
        </w:rPr>
        <w:t>selvagem</w:t>
      </w:r>
      <w:proofErr w:type="spellEnd"/>
      <w:r w:rsidRPr="002A0D4A">
        <w:rPr>
          <w:rFonts w:ascii="Times New Roman" w:hAnsi="Times New Roman" w:cs="Times New Roman"/>
        </w:rPr>
        <w:t xml:space="preserve">: </w:t>
      </w:r>
      <w:proofErr w:type="spellStart"/>
      <w:r w:rsidRPr="002A0D4A">
        <w:rPr>
          <w:rFonts w:ascii="Times New Roman" w:hAnsi="Times New Roman" w:cs="Times New Roman"/>
        </w:rPr>
        <w:t>Quelques</w:t>
      </w:r>
      <w:proofErr w:type="spellEnd"/>
      <w:r w:rsidRPr="002A0D4A">
        <w:rPr>
          <w:rFonts w:ascii="Times New Roman" w:hAnsi="Times New Roman" w:cs="Times New Roman"/>
        </w:rPr>
        <w:t xml:space="preserve"> </w:t>
      </w:r>
      <w:proofErr w:type="spellStart"/>
      <w:r w:rsidRPr="002A0D4A">
        <w:rPr>
          <w:rFonts w:ascii="Times New Roman" w:hAnsi="Times New Roman" w:cs="Times New Roman"/>
        </w:rPr>
        <w:t>visages</w:t>
      </w:r>
      <w:proofErr w:type="spellEnd"/>
      <w:r w:rsidRPr="002A0D4A">
        <w:rPr>
          <w:rFonts w:ascii="Times New Roman" w:hAnsi="Times New Roman" w:cs="Times New Roman"/>
        </w:rPr>
        <w:t xml:space="preserve"> de Paris (1925), de Vicente Do Rego </w:t>
      </w:r>
      <w:proofErr w:type="spellStart"/>
      <w:r w:rsidRPr="002A0D4A">
        <w:rPr>
          <w:rFonts w:ascii="Times New Roman" w:hAnsi="Times New Roman" w:cs="Times New Roman"/>
        </w:rPr>
        <w:t>Monteiro</w:t>
      </w:r>
      <w:proofErr w:type="spellEnd"/>
      <w:r w:rsidRPr="002A0D4A">
        <w:rPr>
          <w:rFonts w:ascii="Times New Roman" w:hAnsi="Times New Roman" w:cs="Times New Roman"/>
        </w:rPr>
        <w:t xml:space="preserve">”, en </w:t>
      </w:r>
      <w:proofErr w:type="spellStart"/>
      <w:r w:rsidRPr="002A0D4A">
        <w:rPr>
          <w:rFonts w:ascii="Times New Roman" w:hAnsi="Times New Roman" w:cs="Times New Roman"/>
        </w:rPr>
        <w:t>Miyoshi</w:t>
      </w:r>
      <w:proofErr w:type="spellEnd"/>
      <w:r w:rsidRPr="002A0D4A">
        <w:rPr>
          <w:rFonts w:ascii="Times New Roman" w:hAnsi="Times New Roman" w:cs="Times New Roman"/>
        </w:rPr>
        <w:t xml:space="preserve">, Alex, </w:t>
      </w:r>
      <w:proofErr w:type="spellStart"/>
      <w:r w:rsidRPr="002A0D4A">
        <w:rPr>
          <w:rFonts w:ascii="Times New Roman" w:hAnsi="Times New Roman" w:cs="Times New Roman"/>
        </w:rPr>
        <w:t>org</w:t>
      </w:r>
      <w:proofErr w:type="spellEnd"/>
      <w:r w:rsidRPr="002A0D4A">
        <w:rPr>
          <w:rFonts w:ascii="Times New Roman" w:hAnsi="Times New Roman" w:cs="Times New Roman"/>
        </w:rPr>
        <w:t xml:space="preserve">., </w:t>
      </w:r>
      <w:r w:rsidRPr="002A0D4A">
        <w:rPr>
          <w:rFonts w:ascii="Times New Roman" w:hAnsi="Times New Roman" w:cs="Times New Roman"/>
          <w:i/>
        </w:rPr>
        <w:t xml:space="preserve">O </w:t>
      </w:r>
      <w:proofErr w:type="spellStart"/>
      <w:r w:rsidRPr="002A0D4A">
        <w:rPr>
          <w:rFonts w:ascii="Times New Roman" w:hAnsi="Times New Roman" w:cs="Times New Roman"/>
          <w:i/>
        </w:rPr>
        <w:t>Selvagem</w:t>
      </w:r>
      <w:proofErr w:type="spellEnd"/>
      <w:r w:rsidRPr="002A0D4A">
        <w:rPr>
          <w:rFonts w:ascii="Times New Roman" w:hAnsi="Times New Roman" w:cs="Times New Roman"/>
          <w:i/>
        </w:rPr>
        <w:t xml:space="preserve"> e o Civilizado </w:t>
      </w:r>
      <w:proofErr w:type="spellStart"/>
      <w:r w:rsidRPr="002A0D4A">
        <w:rPr>
          <w:rFonts w:ascii="Times New Roman" w:hAnsi="Times New Roman" w:cs="Times New Roman"/>
          <w:i/>
        </w:rPr>
        <w:t>nas</w:t>
      </w:r>
      <w:proofErr w:type="spellEnd"/>
      <w:r w:rsidRPr="002A0D4A">
        <w:rPr>
          <w:rFonts w:ascii="Times New Roman" w:hAnsi="Times New Roman" w:cs="Times New Roman"/>
          <w:i/>
        </w:rPr>
        <w:t xml:space="preserve"> artes, fotografía e literatura do Brasil</w:t>
      </w:r>
      <w:r w:rsidRPr="002A0D4A">
        <w:rPr>
          <w:rFonts w:ascii="Times New Roman" w:hAnsi="Times New Roman" w:cs="Times New Roman"/>
        </w:rPr>
        <w:t>, IFCH, UNICAMP, 2009, 75.</w:t>
      </w:r>
    </w:p>
  </w:footnote>
  <w:footnote w:id="38">
    <w:p w:rsidR="002A0D4A" w:rsidRPr="006466F8" w:rsidRDefault="002A0D4A" w:rsidP="006466F8">
      <w:pPr>
        <w:pStyle w:val="Textonotapie"/>
        <w:jc w:val="both"/>
        <w:rPr>
          <w:rFonts w:ascii="Times New Roman" w:hAnsi="Times New Roman" w:cs="Times New Roman"/>
        </w:rPr>
      </w:pPr>
      <w:r w:rsidRPr="006466F8">
        <w:rPr>
          <w:rStyle w:val="Refdenotaalpie"/>
          <w:rFonts w:ascii="Times New Roman" w:hAnsi="Times New Roman" w:cs="Times New Roman"/>
        </w:rPr>
        <w:footnoteRef/>
      </w:r>
      <w:r w:rsidRPr="006466F8">
        <w:rPr>
          <w:rFonts w:ascii="Times New Roman" w:hAnsi="Times New Roman" w:cs="Times New Roman"/>
        </w:rPr>
        <w:t xml:space="preserve"> </w:t>
      </w:r>
      <w:proofErr w:type="spellStart"/>
      <w:r w:rsidR="006466F8" w:rsidRPr="006466F8">
        <w:rPr>
          <w:rFonts w:ascii="Times New Roman" w:hAnsi="Times New Roman" w:cs="Times New Roman"/>
        </w:rPr>
        <w:t>Achugar</w:t>
      </w:r>
      <w:proofErr w:type="spellEnd"/>
      <w:r w:rsidR="006466F8" w:rsidRPr="006466F8">
        <w:rPr>
          <w:rFonts w:ascii="Times New Roman" w:hAnsi="Times New Roman" w:cs="Times New Roman"/>
        </w:rPr>
        <w:t xml:space="preserve">, Hugo, “Fin de siglo, reflexiones desde la periferia”, en </w:t>
      </w:r>
      <w:r w:rsidR="006466F8" w:rsidRPr="006466F8">
        <w:rPr>
          <w:rFonts w:ascii="Times New Roman" w:hAnsi="Times New Roman" w:cs="Times New Roman"/>
          <w:i/>
        </w:rPr>
        <w:t>Arte Latinoamericano Actual, Exposición, Coloquio,</w:t>
      </w:r>
      <w:r w:rsidR="006466F8" w:rsidRPr="006466F8">
        <w:rPr>
          <w:rFonts w:ascii="Times New Roman" w:hAnsi="Times New Roman" w:cs="Times New Roman"/>
        </w:rPr>
        <w:t xml:space="preserve"> Museo de Bellas Artes Juan Manuel Blanes, Montevideo, 1993, 85-90.</w:t>
      </w:r>
    </w:p>
  </w:footnote>
  <w:footnote w:id="39">
    <w:p w:rsidR="006466F8" w:rsidRPr="006466F8" w:rsidRDefault="006466F8" w:rsidP="006466F8">
      <w:pPr>
        <w:pStyle w:val="Textonotapie"/>
        <w:jc w:val="both"/>
        <w:rPr>
          <w:rFonts w:ascii="Times New Roman" w:hAnsi="Times New Roman" w:cs="Times New Roman"/>
        </w:rPr>
      </w:pPr>
      <w:r w:rsidRPr="006466F8">
        <w:rPr>
          <w:rStyle w:val="Refdenotaalpie"/>
          <w:rFonts w:ascii="Times New Roman" w:hAnsi="Times New Roman" w:cs="Times New Roman"/>
        </w:rPr>
        <w:footnoteRef/>
      </w:r>
      <w:r w:rsidRPr="006466F8">
        <w:rPr>
          <w:rFonts w:ascii="Times New Roman" w:hAnsi="Times New Roman" w:cs="Times New Roman"/>
        </w:rPr>
        <w:t xml:space="preserve"> Escobar, </w:t>
      </w:r>
      <w:proofErr w:type="spellStart"/>
      <w:r w:rsidRPr="006466F8">
        <w:rPr>
          <w:rFonts w:ascii="Times New Roman" w:hAnsi="Times New Roman" w:cs="Times New Roman"/>
        </w:rPr>
        <w:t>Ticio</w:t>
      </w:r>
      <w:proofErr w:type="spellEnd"/>
      <w:r w:rsidRPr="006466F8">
        <w:rPr>
          <w:rFonts w:ascii="Times New Roman" w:hAnsi="Times New Roman" w:cs="Times New Roman"/>
        </w:rPr>
        <w:t xml:space="preserve">, “Acerca de la modernidad y del arte: un listado de cuestiones finiseculares”, en Mosquera, Gerardo, </w:t>
      </w:r>
      <w:proofErr w:type="spellStart"/>
      <w:r w:rsidRPr="006466F8">
        <w:rPr>
          <w:rFonts w:ascii="Times New Roman" w:hAnsi="Times New Roman" w:cs="Times New Roman"/>
        </w:rPr>
        <w:t>comp.</w:t>
      </w:r>
      <w:proofErr w:type="spellEnd"/>
      <w:r w:rsidRPr="006466F8">
        <w:rPr>
          <w:rFonts w:ascii="Times New Roman" w:hAnsi="Times New Roman" w:cs="Times New Roman"/>
        </w:rPr>
        <w:t xml:space="preserve">, </w:t>
      </w:r>
      <w:r w:rsidRPr="006466F8">
        <w:rPr>
          <w:rFonts w:ascii="Times New Roman" w:hAnsi="Times New Roman" w:cs="Times New Roman"/>
          <w:i/>
        </w:rPr>
        <w:t>Adiós Identidad. Arte desde América Latina. Foros Latinoamericanos I y II</w:t>
      </w:r>
      <w:r w:rsidRPr="006466F8">
        <w:rPr>
          <w:rFonts w:ascii="Times New Roman" w:hAnsi="Times New Roman" w:cs="Times New Roman"/>
        </w:rPr>
        <w:t xml:space="preserve">, Museo Extremeño e Iberoamericano de Arte Contemporáneo, Badajoz, Editorial Lápiz, Madrid, 1999, </w:t>
      </w:r>
      <w:r>
        <w:rPr>
          <w:rFonts w:ascii="Times New Roman" w:hAnsi="Times New Roman" w:cs="Times New Roman"/>
        </w:rPr>
        <w:t>32</w:t>
      </w:r>
      <w:r w:rsidRPr="006466F8">
        <w:rPr>
          <w:rFonts w:ascii="Times New Roman" w:hAnsi="Times New Roman" w:cs="Times New Roman"/>
        </w:rPr>
        <w:t>.</w:t>
      </w:r>
    </w:p>
  </w:footnote>
  <w:footnote w:id="40">
    <w:p w:rsidR="006466F8" w:rsidRPr="006466F8" w:rsidRDefault="006466F8" w:rsidP="006466F8">
      <w:pPr>
        <w:pStyle w:val="Textonotapie"/>
        <w:jc w:val="both"/>
        <w:rPr>
          <w:rFonts w:ascii="Times New Roman" w:hAnsi="Times New Roman" w:cs="Times New Roman"/>
        </w:rPr>
      </w:pPr>
      <w:r w:rsidRPr="006466F8">
        <w:rPr>
          <w:rStyle w:val="Refdenotaalpie"/>
          <w:rFonts w:ascii="Times New Roman" w:hAnsi="Times New Roman" w:cs="Times New Roman"/>
        </w:rPr>
        <w:footnoteRef/>
      </w:r>
      <w:r w:rsidRPr="006466F8">
        <w:rPr>
          <w:rFonts w:ascii="Times New Roman" w:hAnsi="Times New Roman" w:cs="Times New Roman"/>
        </w:rPr>
        <w:t xml:space="preserve"> </w:t>
      </w:r>
      <w:proofErr w:type="spellStart"/>
      <w:r w:rsidRPr="006466F8">
        <w:rPr>
          <w:rFonts w:ascii="Times New Roman" w:hAnsi="Times New Roman" w:cs="Times New Roman"/>
        </w:rPr>
        <w:t>Colombres</w:t>
      </w:r>
      <w:proofErr w:type="spellEnd"/>
      <w:r w:rsidRPr="006466F8">
        <w:rPr>
          <w:rFonts w:ascii="Times New Roman" w:hAnsi="Times New Roman" w:cs="Times New Roman"/>
        </w:rPr>
        <w:t xml:space="preserve">, Adolfo, </w:t>
      </w:r>
      <w:r w:rsidRPr="006466F8">
        <w:rPr>
          <w:rFonts w:ascii="Times New Roman" w:hAnsi="Times New Roman" w:cs="Times New Roman"/>
          <w:i/>
        </w:rPr>
        <w:t>Teoría Transcultural del arte,</w:t>
      </w:r>
      <w:r w:rsidRPr="006466F8">
        <w:rPr>
          <w:rFonts w:ascii="Times New Roman" w:hAnsi="Times New Roman" w:cs="Times New Roman"/>
        </w:rPr>
        <w:t xml:space="preserve"> Ediciones del Sol, Buenos Aires, 2004, 272.</w:t>
      </w:r>
    </w:p>
  </w:footnote>
  <w:footnote w:id="41">
    <w:p w:rsidR="00DA508B" w:rsidRPr="00DA508B" w:rsidRDefault="00DA508B" w:rsidP="00DA508B">
      <w:pPr>
        <w:pStyle w:val="Textonotapie"/>
        <w:jc w:val="both"/>
        <w:rPr>
          <w:rFonts w:ascii="Times New Roman" w:hAnsi="Times New Roman" w:cs="Times New Roman"/>
        </w:rPr>
      </w:pPr>
      <w:r w:rsidRPr="00DA508B">
        <w:rPr>
          <w:rStyle w:val="Refdenotaalpie"/>
          <w:rFonts w:ascii="Times New Roman" w:hAnsi="Times New Roman" w:cs="Times New Roman"/>
        </w:rPr>
        <w:footnoteRef/>
      </w:r>
      <w:r w:rsidRPr="00DA508B">
        <w:rPr>
          <w:rFonts w:ascii="Times New Roman" w:hAnsi="Times New Roman" w:cs="Times New Roman"/>
        </w:rPr>
        <w:t xml:space="preserve"> </w:t>
      </w:r>
      <w:r w:rsidR="006466F8">
        <w:rPr>
          <w:rFonts w:ascii="Times New Roman" w:hAnsi="Times New Roman" w:cs="Times New Roman"/>
        </w:rPr>
        <w:t xml:space="preserve">Para </w:t>
      </w:r>
      <w:r w:rsidRPr="00DA508B">
        <w:rPr>
          <w:rFonts w:ascii="Times New Roman" w:hAnsi="Times New Roman" w:cs="Times New Roman"/>
        </w:rPr>
        <w:t xml:space="preserve">Haroldo de Campos, Do Rego </w:t>
      </w:r>
      <w:proofErr w:type="spellStart"/>
      <w:r w:rsidRPr="00DA508B">
        <w:rPr>
          <w:rFonts w:ascii="Times New Roman" w:hAnsi="Times New Roman" w:cs="Times New Roman"/>
        </w:rPr>
        <w:t>Monteiro</w:t>
      </w:r>
      <w:proofErr w:type="spellEnd"/>
      <w:r w:rsidRPr="00DA508B">
        <w:rPr>
          <w:rFonts w:ascii="Times New Roman" w:hAnsi="Times New Roman" w:cs="Times New Roman"/>
        </w:rPr>
        <w:t xml:space="preserve"> </w:t>
      </w:r>
      <w:r w:rsidR="00E8313A">
        <w:rPr>
          <w:rFonts w:ascii="Times New Roman" w:hAnsi="Times New Roman" w:cs="Times New Roman"/>
        </w:rPr>
        <w:t>fue</w:t>
      </w:r>
      <w:r w:rsidRPr="00DA508B">
        <w:rPr>
          <w:rFonts w:ascii="Times New Roman" w:hAnsi="Times New Roman" w:cs="Times New Roman"/>
        </w:rPr>
        <w:t xml:space="preserve"> un pionero del concretismo en Brasil.</w:t>
      </w:r>
      <w:r w:rsidR="006466F8">
        <w:rPr>
          <w:rFonts w:ascii="Times New Roman" w:hAnsi="Times New Roman" w:cs="Times New Roman"/>
        </w:rPr>
        <w:t xml:space="preserve"> </w:t>
      </w:r>
      <w:r w:rsidR="006466F8" w:rsidRPr="006466F8">
        <w:rPr>
          <w:rFonts w:ascii="Times New Roman" w:hAnsi="Times New Roman" w:cs="Times New Roman"/>
        </w:rPr>
        <w:t>De Campos, Haroldo, “</w:t>
      </w:r>
      <w:proofErr w:type="spellStart"/>
      <w:r w:rsidR="006466F8" w:rsidRPr="006466F8">
        <w:rPr>
          <w:rFonts w:ascii="Times New Roman" w:hAnsi="Times New Roman" w:cs="Times New Roman"/>
        </w:rPr>
        <w:t>Construtivismo</w:t>
      </w:r>
      <w:proofErr w:type="spellEnd"/>
      <w:r w:rsidR="006466F8" w:rsidRPr="006466F8">
        <w:rPr>
          <w:rFonts w:ascii="Times New Roman" w:hAnsi="Times New Roman" w:cs="Times New Roman"/>
        </w:rPr>
        <w:t xml:space="preserve"> no Brasil. Concretismo e </w:t>
      </w:r>
      <w:proofErr w:type="spellStart"/>
      <w:r w:rsidR="006466F8" w:rsidRPr="006466F8">
        <w:rPr>
          <w:rFonts w:ascii="Times New Roman" w:hAnsi="Times New Roman" w:cs="Times New Roman"/>
        </w:rPr>
        <w:t>Neoconcretismo</w:t>
      </w:r>
      <w:proofErr w:type="spellEnd"/>
      <w:r w:rsidR="006466F8" w:rsidRPr="006466F8">
        <w:rPr>
          <w:rFonts w:ascii="Times New Roman" w:hAnsi="Times New Roman" w:cs="Times New Roman"/>
        </w:rPr>
        <w:t xml:space="preserve">”, en Ferreira, </w:t>
      </w:r>
      <w:proofErr w:type="spellStart"/>
      <w:r w:rsidR="006466F8" w:rsidRPr="006466F8">
        <w:rPr>
          <w:rFonts w:ascii="Times New Roman" w:hAnsi="Times New Roman" w:cs="Times New Roman"/>
        </w:rPr>
        <w:t>Glória</w:t>
      </w:r>
      <w:proofErr w:type="spellEnd"/>
      <w:r w:rsidR="006466F8" w:rsidRPr="006466F8">
        <w:rPr>
          <w:rFonts w:ascii="Times New Roman" w:hAnsi="Times New Roman" w:cs="Times New Roman"/>
        </w:rPr>
        <w:t xml:space="preserve">, </w:t>
      </w:r>
      <w:r w:rsidR="006466F8" w:rsidRPr="00E8313A">
        <w:rPr>
          <w:rFonts w:ascii="Times New Roman" w:hAnsi="Times New Roman" w:cs="Times New Roman"/>
          <w:i/>
        </w:rPr>
        <w:t xml:space="preserve">Crítica de Arte no Brasil: temáticas </w:t>
      </w:r>
      <w:proofErr w:type="spellStart"/>
      <w:r w:rsidR="006466F8" w:rsidRPr="00E8313A">
        <w:rPr>
          <w:rFonts w:ascii="Times New Roman" w:hAnsi="Times New Roman" w:cs="Times New Roman"/>
          <w:i/>
        </w:rPr>
        <w:t>Contemporâneas</w:t>
      </w:r>
      <w:proofErr w:type="spellEnd"/>
      <w:r w:rsidR="006466F8" w:rsidRPr="00E8313A">
        <w:rPr>
          <w:rFonts w:ascii="Times New Roman" w:hAnsi="Times New Roman" w:cs="Times New Roman"/>
          <w:i/>
        </w:rPr>
        <w:t>,</w:t>
      </w:r>
      <w:r w:rsidR="006466F8" w:rsidRPr="006466F8">
        <w:rPr>
          <w:rFonts w:ascii="Times New Roman" w:hAnsi="Times New Roman" w:cs="Times New Roman"/>
        </w:rPr>
        <w:t xml:space="preserve"> FUNARTE: Rio de Janeiro, 2006, 115-126.</w:t>
      </w:r>
    </w:p>
  </w:footnote>
  <w:footnote w:id="42">
    <w:p w:rsidR="00E8313A" w:rsidRPr="00E8313A" w:rsidRDefault="00E8313A" w:rsidP="00E8313A">
      <w:pPr>
        <w:pStyle w:val="Textonotapie"/>
        <w:jc w:val="both"/>
        <w:rPr>
          <w:rFonts w:ascii="Times New Roman" w:hAnsi="Times New Roman" w:cs="Times New Roman"/>
        </w:rPr>
      </w:pPr>
      <w:r w:rsidRPr="00E8313A">
        <w:rPr>
          <w:rStyle w:val="Refdenotaalpie"/>
          <w:rFonts w:ascii="Times New Roman" w:hAnsi="Times New Roman" w:cs="Times New Roman"/>
        </w:rPr>
        <w:footnoteRef/>
      </w:r>
      <w:r w:rsidRPr="00E8313A">
        <w:rPr>
          <w:rFonts w:ascii="Times New Roman" w:hAnsi="Times New Roman" w:cs="Times New Roman"/>
        </w:rPr>
        <w:t xml:space="preserve"> Richard, Nelly, “Derivaciones periféricas en torno a lo intersticial. Alrededor de la noción de ‘Sur’”, </w:t>
      </w:r>
      <w:r w:rsidRPr="00E8313A">
        <w:rPr>
          <w:rFonts w:ascii="Times New Roman" w:hAnsi="Times New Roman" w:cs="Times New Roman"/>
          <w:i/>
        </w:rPr>
        <w:t>¿Podemos seguir hablando de arte latinoamericano?, ramona 91,</w:t>
      </w:r>
      <w:r w:rsidRPr="00E8313A">
        <w:rPr>
          <w:rFonts w:ascii="Times New Roman" w:hAnsi="Times New Roman" w:cs="Times New Roman"/>
        </w:rPr>
        <w:t xml:space="preserve"> Fundación </w:t>
      </w:r>
      <w:proofErr w:type="spellStart"/>
      <w:r w:rsidRPr="00E8313A">
        <w:rPr>
          <w:rFonts w:ascii="Times New Roman" w:hAnsi="Times New Roman" w:cs="Times New Roman"/>
        </w:rPr>
        <w:t>Start</w:t>
      </w:r>
      <w:proofErr w:type="spellEnd"/>
      <w:r w:rsidRPr="00E8313A">
        <w:rPr>
          <w:rFonts w:ascii="Times New Roman" w:hAnsi="Times New Roman" w:cs="Times New Roman"/>
        </w:rPr>
        <w:t>, Buenos Aires, 2009, 25-26.</w:t>
      </w:r>
    </w:p>
  </w:footnote>
  <w:footnote w:id="43">
    <w:p w:rsidR="00E8313A" w:rsidRDefault="00E8313A" w:rsidP="00E8313A">
      <w:pPr>
        <w:pStyle w:val="Textonotapie"/>
        <w:jc w:val="both"/>
      </w:pPr>
      <w:r w:rsidRPr="00E8313A">
        <w:rPr>
          <w:rStyle w:val="Refdenotaalpie"/>
          <w:rFonts w:ascii="Times New Roman" w:hAnsi="Times New Roman" w:cs="Times New Roman"/>
        </w:rPr>
        <w:footnoteRef/>
      </w:r>
      <w:r w:rsidRPr="00E8313A">
        <w:rPr>
          <w:rFonts w:ascii="Times New Roman" w:hAnsi="Times New Roman" w:cs="Times New Roman"/>
        </w:rPr>
        <w:t xml:space="preserve"> </w:t>
      </w:r>
      <w:proofErr w:type="spellStart"/>
      <w:r w:rsidRPr="00E8313A">
        <w:rPr>
          <w:rFonts w:ascii="Times New Roman" w:hAnsi="Times New Roman" w:cs="Times New Roman"/>
        </w:rPr>
        <w:t>Squeff</w:t>
      </w:r>
      <w:proofErr w:type="spellEnd"/>
      <w:r w:rsidRPr="00E8313A">
        <w:rPr>
          <w:rFonts w:ascii="Times New Roman" w:hAnsi="Times New Roman" w:cs="Times New Roman"/>
        </w:rPr>
        <w:t xml:space="preserve">, Leticia, “Paris </w:t>
      </w:r>
      <w:proofErr w:type="spellStart"/>
      <w:r w:rsidRPr="00E8313A">
        <w:rPr>
          <w:rFonts w:ascii="Times New Roman" w:hAnsi="Times New Roman" w:cs="Times New Roman"/>
        </w:rPr>
        <w:t>sob</w:t>
      </w:r>
      <w:proofErr w:type="spellEnd"/>
      <w:r w:rsidRPr="00E8313A">
        <w:rPr>
          <w:rFonts w:ascii="Times New Roman" w:hAnsi="Times New Roman" w:cs="Times New Roman"/>
        </w:rPr>
        <w:t xml:space="preserve"> o </w:t>
      </w:r>
      <w:proofErr w:type="spellStart"/>
      <w:r w:rsidRPr="00E8313A">
        <w:rPr>
          <w:rFonts w:ascii="Times New Roman" w:hAnsi="Times New Roman" w:cs="Times New Roman"/>
        </w:rPr>
        <w:t>olho</w:t>
      </w:r>
      <w:proofErr w:type="spellEnd"/>
      <w:r w:rsidRPr="00E8313A">
        <w:rPr>
          <w:rFonts w:ascii="Times New Roman" w:hAnsi="Times New Roman" w:cs="Times New Roman"/>
        </w:rPr>
        <w:t xml:space="preserve"> </w:t>
      </w:r>
      <w:proofErr w:type="spellStart"/>
      <w:r w:rsidRPr="00E8313A">
        <w:rPr>
          <w:rFonts w:ascii="Times New Roman" w:hAnsi="Times New Roman" w:cs="Times New Roman"/>
        </w:rPr>
        <w:t>selvagem</w:t>
      </w:r>
      <w:proofErr w:type="spellEnd"/>
      <w:r w:rsidRPr="00E8313A">
        <w:rPr>
          <w:rFonts w:ascii="Times New Roman" w:hAnsi="Times New Roman" w:cs="Times New Roman"/>
        </w:rPr>
        <w:t xml:space="preserve">: </w:t>
      </w:r>
      <w:proofErr w:type="spellStart"/>
      <w:r w:rsidRPr="00E8313A">
        <w:rPr>
          <w:rFonts w:ascii="Times New Roman" w:hAnsi="Times New Roman" w:cs="Times New Roman"/>
        </w:rPr>
        <w:t>Quelques</w:t>
      </w:r>
      <w:proofErr w:type="spellEnd"/>
      <w:r w:rsidRPr="00E8313A">
        <w:rPr>
          <w:rFonts w:ascii="Times New Roman" w:hAnsi="Times New Roman" w:cs="Times New Roman"/>
        </w:rPr>
        <w:t xml:space="preserve"> </w:t>
      </w:r>
      <w:proofErr w:type="spellStart"/>
      <w:r w:rsidRPr="00E8313A">
        <w:rPr>
          <w:rFonts w:ascii="Times New Roman" w:hAnsi="Times New Roman" w:cs="Times New Roman"/>
        </w:rPr>
        <w:t>visages</w:t>
      </w:r>
      <w:proofErr w:type="spellEnd"/>
      <w:r w:rsidRPr="00E8313A">
        <w:rPr>
          <w:rFonts w:ascii="Times New Roman" w:hAnsi="Times New Roman" w:cs="Times New Roman"/>
        </w:rPr>
        <w:t xml:space="preserve"> de Paris (1925), de Vicente Do Rego </w:t>
      </w:r>
      <w:proofErr w:type="spellStart"/>
      <w:r w:rsidRPr="00E8313A">
        <w:rPr>
          <w:rFonts w:ascii="Times New Roman" w:hAnsi="Times New Roman" w:cs="Times New Roman"/>
        </w:rPr>
        <w:t>Monteiro</w:t>
      </w:r>
      <w:proofErr w:type="spellEnd"/>
      <w:r w:rsidRPr="00E8313A">
        <w:rPr>
          <w:rFonts w:ascii="Times New Roman" w:hAnsi="Times New Roman" w:cs="Times New Roman"/>
        </w:rPr>
        <w:t xml:space="preserve">”, en </w:t>
      </w:r>
      <w:proofErr w:type="spellStart"/>
      <w:r w:rsidRPr="00E8313A">
        <w:rPr>
          <w:rFonts w:ascii="Times New Roman" w:hAnsi="Times New Roman" w:cs="Times New Roman"/>
        </w:rPr>
        <w:t>Miyoshi</w:t>
      </w:r>
      <w:proofErr w:type="spellEnd"/>
      <w:r w:rsidRPr="00E8313A">
        <w:rPr>
          <w:rFonts w:ascii="Times New Roman" w:hAnsi="Times New Roman" w:cs="Times New Roman"/>
        </w:rPr>
        <w:t xml:space="preserve">, Alex, </w:t>
      </w:r>
      <w:proofErr w:type="spellStart"/>
      <w:r w:rsidRPr="00E8313A">
        <w:rPr>
          <w:rFonts w:ascii="Times New Roman" w:hAnsi="Times New Roman" w:cs="Times New Roman"/>
        </w:rPr>
        <w:t>org</w:t>
      </w:r>
      <w:proofErr w:type="spellEnd"/>
      <w:r w:rsidRPr="00E8313A">
        <w:rPr>
          <w:rFonts w:ascii="Times New Roman" w:hAnsi="Times New Roman" w:cs="Times New Roman"/>
        </w:rPr>
        <w:t xml:space="preserve">., </w:t>
      </w:r>
      <w:r w:rsidRPr="00E8313A">
        <w:rPr>
          <w:rFonts w:ascii="Times New Roman" w:hAnsi="Times New Roman" w:cs="Times New Roman"/>
          <w:i/>
        </w:rPr>
        <w:t xml:space="preserve">O </w:t>
      </w:r>
      <w:proofErr w:type="spellStart"/>
      <w:r w:rsidRPr="00E8313A">
        <w:rPr>
          <w:rFonts w:ascii="Times New Roman" w:hAnsi="Times New Roman" w:cs="Times New Roman"/>
          <w:i/>
        </w:rPr>
        <w:t>Selvagem</w:t>
      </w:r>
      <w:proofErr w:type="spellEnd"/>
      <w:r w:rsidRPr="00E8313A">
        <w:rPr>
          <w:rFonts w:ascii="Times New Roman" w:hAnsi="Times New Roman" w:cs="Times New Roman"/>
          <w:i/>
        </w:rPr>
        <w:t xml:space="preserve"> e o Civilizado </w:t>
      </w:r>
      <w:proofErr w:type="spellStart"/>
      <w:r w:rsidRPr="00E8313A">
        <w:rPr>
          <w:rFonts w:ascii="Times New Roman" w:hAnsi="Times New Roman" w:cs="Times New Roman"/>
          <w:i/>
        </w:rPr>
        <w:t>nas</w:t>
      </w:r>
      <w:proofErr w:type="spellEnd"/>
      <w:r w:rsidRPr="00E8313A">
        <w:rPr>
          <w:rFonts w:ascii="Times New Roman" w:hAnsi="Times New Roman" w:cs="Times New Roman"/>
          <w:i/>
        </w:rPr>
        <w:t xml:space="preserve"> artes, fotografía e literatura do Brasil,</w:t>
      </w:r>
      <w:r w:rsidRPr="00E8313A">
        <w:rPr>
          <w:rFonts w:ascii="Times New Roman" w:hAnsi="Times New Roman" w:cs="Times New Roman"/>
        </w:rPr>
        <w:t xml:space="preserve"> IFCH, UNICAMP, 2009, 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F6895"/>
    <w:multiLevelType w:val="hybridMultilevel"/>
    <w:tmpl w:val="F53EDD68"/>
    <w:lvl w:ilvl="0" w:tplc="EB469EF0">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D950595"/>
    <w:multiLevelType w:val="hybridMultilevel"/>
    <w:tmpl w:val="7E4EE21E"/>
    <w:lvl w:ilvl="0" w:tplc="C7800B4A">
      <w:start w:val="1"/>
      <w:numFmt w:val="upperRoman"/>
      <w:lvlText w:val="%1."/>
      <w:lvlJc w:val="left"/>
      <w:pPr>
        <w:ind w:left="1080" w:hanging="72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C10683A"/>
    <w:multiLevelType w:val="hybridMultilevel"/>
    <w:tmpl w:val="261C5F8E"/>
    <w:lvl w:ilvl="0" w:tplc="31783AE8">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3">
    <w:nsid w:val="48D712E0"/>
    <w:multiLevelType w:val="hybridMultilevel"/>
    <w:tmpl w:val="164CC28E"/>
    <w:lvl w:ilvl="0" w:tplc="BC7EA518">
      <w:start w:val="1"/>
      <w:numFmt w:val="decimal"/>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9CB"/>
    <w:rsid w:val="000002D3"/>
    <w:rsid w:val="000102F2"/>
    <w:rsid w:val="00011EE2"/>
    <w:rsid w:val="0001368E"/>
    <w:rsid w:val="00016F6B"/>
    <w:rsid w:val="00022CD4"/>
    <w:rsid w:val="000232D1"/>
    <w:rsid w:val="00025098"/>
    <w:rsid w:val="00030A9A"/>
    <w:rsid w:val="00035260"/>
    <w:rsid w:val="00036A7B"/>
    <w:rsid w:val="000400F0"/>
    <w:rsid w:val="00044C54"/>
    <w:rsid w:val="00047B7E"/>
    <w:rsid w:val="00060835"/>
    <w:rsid w:val="00063D34"/>
    <w:rsid w:val="00077738"/>
    <w:rsid w:val="000806F9"/>
    <w:rsid w:val="000829AC"/>
    <w:rsid w:val="00095D2A"/>
    <w:rsid w:val="000B606C"/>
    <w:rsid w:val="000B6F90"/>
    <w:rsid w:val="000C28F0"/>
    <w:rsid w:val="000C52DA"/>
    <w:rsid w:val="000D00B9"/>
    <w:rsid w:val="000D0165"/>
    <w:rsid w:val="000D234D"/>
    <w:rsid w:val="000D6DEF"/>
    <w:rsid w:val="000E2C96"/>
    <w:rsid w:val="000E4611"/>
    <w:rsid w:val="000E795A"/>
    <w:rsid w:val="000F198D"/>
    <w:rsid w:val="000F3D9E"/>
    <w:rsid w:val="000F3F91"/>
    <w:rsid w:val="000F63F9"/>
    <w:rsid w:val="001060D1"/>
    <w:rsid w:val="00115E7C"/>
    <w:rsid w:val="0011655C"/>
    <w:rsid w:val="00117BFF"/>
    <w:rsid w:val="00123E39"/>
    <w:rsid w:val="00127449"/>
    <w:rsid w:val="00137250"/>
    <w:rsid w:val="001434ED"/>
    <w:rsid w:val="00144462"/>
    <w:rsid w:val="001444F1"/>
    <w:rsid w:val="00153EDB"/>
    <w:rsid w:val="00155BD2"/>
    <w:rsid w:val="0016102B"/>
    <w:rsid w:val="0016311A"/>
    <w:rsid w:val="00164FD0"/>
    <w:rsid w:val="00166780"/>
    <w:rsid w:val="00166D61"/>
    <w:rsid w:val="00166EDB"/>
    <w:rsid w:val="001716F2"/>
    <w:rsid w:val="001730E7"/>
    <w:rsid w:val="00181E23"/>
    <w:rsid w:val="00182A50"/>
    <w:rsid w:val="00182B48"/>
    <w:rsid w:val="00185881"/>
    <w:rsid w:val="00191138"/>
    <w:rsid w:val="001932F4"/>
    <w:rsid w:val="001944A8"/>
    <w:rsid w:val="00196076"/>
    <w:rsid w:val="001A19CD"/>
    <w:rsid w:val="001A4654"/>
    <w:rsid w:val="001B1E58"/>
    <w:rsid w:val="001B4E4E"/>
    <w:rsid w:val="001C1BB7"/>
    <w:rsid w:val="001C648D"/>
    <w:rsid w:val="001C7DC1"/>
    <w:rsid w:val="001D04D7"/>
    <w:rsid w:val="001D6814"/>
    <w:rsid w:val="001E6F58"/>
    <w:rsid w:val="001F288E"/>
    <w:rsid w:val="001F4C87"/>
    <w:rsid w:val="00205893"/>
    <w:rsid w:val="002068CA"/>
    <w:rsid w:val="00211CD5"/>
    <w:rsid w:val="002130FB"/>
    <w:rsid w:val="0021795A"/>
    <w:rsid w:val="002203FF"/>
    <w:rsid w:val="0022474D"/>
    <w:rsid w:val="00226CCC"/>
    <w:rsid w:val="0023488A"/>
    <w:rsid w:val="00247238"/>
    <w:rsid w:val="00253920"/>
    <w:rsid w:val="00260422"/>
    <w:rsid w:val="002613BA"/>
    <w:rsid w:val="0026567C"/>
    <w:rsid w:val="00272AB8"/>
    <w:rsid w:val="00276AA5"/>
    <w:rsid w:val="00282C49"/>
    <w:rsid w:val="00290077"/>
    <w:rsid w:val="00293906"/>
    <w:rsid w:val="00294A34"/>
    <w:rsid w:val="00295728"/>
    <w:rsid w:val="00295E40"/>
    <w:rsid w:val="00297E88"/>
    <w:rsid w:val="002A0D4A"/>
    <w:rsid w:val="002B083B"/>
    <w:rsid w:val="002B46E7"/>
    <w:rsid w:val="002B7975"/>
    <w:rsid w:val="002C3BBD"/>
    <w:rsid w:val="002C511B"/>
    <w:rsid w:val="002C6771"/>
    <w:rsid w:val="002D0F35"/>
    <w:rsid w:val="002D2DE0"/>
    <w:rsid w:val="002D5B01"/>
    <w:rsid w:val="002D7174"/>
    <w:rsid w:val="002E1AA0"/>
    <w:rsid w:val="002E22BF"/>
    <w:rsid w:val="002E2B9A"/>
    <w:rsid w:val="002F0213"/>
    <w:rsid w:val="002F2FEB"/>
    <w:rsid w:val="002F3595"/>
    <w:rsid w:val="002F529C"/>
    <w:rsid w:val="00300557"/>
    <w:rsid w:val="00304F85"/>
    <w:rsid w:val="00305A70"/>
    <w:rsid w:val="003066E9"/>
    <w:rsid w:val="00310757"/>
    <w:rsid w:val="0032192B"/>
    <w:rsid w:val="003352FF"/>
    <w:rsid w:val="0034734F"/>
    <w:rsid w:val="00347393"/>
    <w:rsid w:val="003540F3"/>
    <w:rsid w:val="003572A2"/>
    <w:rsid w:val="00357C52"/>
    <w:rsid w:val="00360593"/>
    <w:rsid w:val="00364735"/>
    <w:rsid w:val="003845E1"/>
    <w:rsid w:val="00394D66"/>
    <w:rsid w:val="00395DA7"/>
    <w:rsid w:val="003A0E60"/>
    <w:rsid w:val="003A12CA"/>
    <w:rsid w:val="003A1407"/>
    <w:rsid w:val="003A1411"/>
    <w:rsid w:val="003B113B"/>
    <w:rsid w:val="003B685A"/>
    <w:rsid w:val="003C7584"/>
    <w:rsid w:val="003D07A8"/>
    <w:rsid w:val="003D5100"/>
    <w:rsid w:val="003E0BE0"/>
    <w:rsid w:val="003E423C"/>
    <w:rsid w:val="003E606D"/>
    <w:rsid w:val="003E6AE0"/>
    <w:rsid w:val="003F35F7"/>
    <w:rsid w:val="003F796E"/>
    <w:rsid w:val="00400F38"/>
    <w:rsid w:val="00406EAB"/>
    <w:rsid w:val="00414E1F"/>
    <w:rsid w:val="004153BE"/>
    <w:rsid w:val="00415838"/>
    <w:rsid w:val="00415E9D"/>
    <w:rsid w:val="00430CE7"/>
    <w:rsid w:val="00440335"/>
    <w:rsid w:val="004438A2"/>
    <w:rsid w:val="0044688B"/>
    <w:rsid w:val="00446A40"/>
    <w:rsid w:val="004523D7"/>
    <w:rsid w:val="004539D6"/>
    <w:rsid w:val="004565EF"/>
    <w:rsid w:val="00461F9F"/>
    <w:rsid w:val="00465736"/>
    <w:rsid w:val="00477E98"/>
    <w:rsid w:val="00480B6B"/>
    <w:rsid w:val="004817E9"/>
    <w:rsid w:val="0048300F"/>
    <w:rsid w:val="00485C8F"/>
    <w:rsid w:val="00490FF7"/>
    <w:rsid w:val="004A2052"/>
    <w:rsid w:val="004A54E8"/>
    <w:rsid w:val="004A6A92"/>
    <w:rsid w:val="004B5AFE"/>
    <w:rsid w:val="004B662C"/>
    <w:rsid w:val="004B664F"/>
    <w:rsid w:val="004B7117"/>
    <w:rsid w:val="004B7AEE"/>
    <w:rsid w:val="004D21F7"/>
    <w:rsid w:val="004D54D3"/>
    <w:rsid w:val="004D74F5"/>
    <w:rsid w:val="004E19C5"/>
    <w:rsid w:val="004E4891"/>
    <w:rsid w:val="004F7E1E"/>
    <w:rsid w:val="005063A6"/>
    <w:rsid w:val="00520B99"/>
    <w:rsid w:val="005210C4"/>
    <w:rsid w:val="00523B18"/>
    <w:rsid w:val="00526690"/>
    <w:rsid w:val="005312B2"/>
    <w:rsid w:val="00534D42"/>
    <w:rsid w:val="005445BE"/>
    <w:rsid w:val="00546AE1"/>
    <w:rsid w:val="00546FC1"/>
    <w:rsid w:val="00547DAC"/>
    <w:rsid w:val="00550191"/>
    <w:rsid w:val="005530B3"/>
    <w:rsid w:val="00557A8B"/>
    <w:rsid w:val="00560AE6"/>
    <w:rsid w:val="00573C5A"/>
    <w:rsid w:val="0058426B"/>
    <w:rsid w:val="00585525"/>
    <w:rsid w:val="0059395E"/>
    <w:rsid w:val="00594BE3"/>
    <w:rsid w:val="005A0D6B"/>
    <w:rsid w:val="005B72D0"/>
    <w:rsid w:val="005C102F"/>
    <w:rsid w:val="005C2ACC"/>
    <w:rsid w:val="005C3ED3"/>
    <w:rsid w:val="005C52A7"/>
    <w:rsid w:val="005D058E"/>
    <w:rsid w:val="005D2D5D"/>
    <w:rsid w:val="005F01B9"/>
    <w:rsid w:val="005F16D7"/>
    <w:rsid w:val="005F3537"/>
    <w:rsid w:val="005F5C3B"/>
    <w:rsid w:val="00602750"/>
    <w:rsid w:val="006123FF"/>
    <w:rsid w:val="006132F7"/>
    <w:rsid w:val="00616AC5"/>
    <w:rsid w:val="00616BCF"/>
    <w:rsid w:val="006306F9"/>
    <w:rsid w:val="0063189B"/>
    <w:rsid w:val="00632CAA"/>
    <w:rsid w:val="006345F2"/>
    <w:rsid w:val="006377FB"/>
    <w:rsid w:val="00642CBC"/>
    <w:rsid w:val="00642D6B"/>
    <w:rsid w:val="00644453"/>
    <w:rsid w:val="00644B7F"/>
    <w:rsid w:val="00644E2B"/>
    <w:rsid w:val="00644E41"/>
    <w:rsid w:val="00644F80"/>
    <w:rsid w:val="006466F8"/>
    <w:rsid w:val="00650851"/>
    <w:rsid w:val="00652AEA"/>
    <w:rsid w:val="00652C95"/>
    <w:rsid w:val="00653212"/>
    <w:rsid w:val="0066657F"/>
    <w:rsid w:val="0066680A"/>
    <w:rsid w:val="00667A32"/>
    <w:rsid w:val="00675C22"/>
    <w:rsid w:val="006766E7"/>
    <w:rsid w:val="00680C6C"/>
    <w:rsid w:val="00681080"/>
    <w:rsid w:val="00682A88"/>
    <w:rsid w:val="00685F8B"/>
    <w:rsid w:val="006912AD"/>
    <w:rsid w:val="00693D5F"/>
    <w:rsid w:val="00694000"/>
    <w:rsid w:val="00695A37"/>
    <w:rsid w:val="006A57B5"/>
    <w:rsid w:val="006B52B7"/>
    <w:rsid w:val="006B6A98"/>
    <w:rsid w:val="006B7897"/>
    <w:rsid w:val="006C069F"/>
    <w:rsid w:val="006D0884"/>
    <w:rsid w:val="006D12B1"/>
    <w:rsid w:val="006D1762"/>
    <w:rsid w:val="006D78C3"/>
    <w:rsid w:val="006E3517"/>
    <w:rsid w:val="006F73EE"/>
    <w:rsid w:val="0070042C"/>
    <w:rsid w:val="00701A6A"/>
    <w:rsid w:val="007065E3"/>
    <w:rsid w:val="007126B1"/>
    <w:rsid w:val="00712A76"/>
    <w:rsid w:val="00712C0E"/>
    <w:rsid w:val="00714BFC"/>
    <w:rsid w:val="00722661"/>
    <w:rsid w:val="0072660B"/>
    <w:rsid w:val="00730F3B"/>
    <w:rsid w:val="007314BD"/>
    <w:rsid w:val="007336D9"/>
    <w:rsid w:val="00733736"/>
    <w:rsid w:val="007349CB"/>
    <w:rsid w:val="007362BF"/>
    <w:rsid w:val="00743DFA"/>
    <w:rsid w:val="00753322"/>
    <w:rsid w:val="007564A8"/>
    <w:rsid w:val="0076515A"/>
    <w:rsid w:val="007657DC"/>
    <w:rsid w:val="007679C6"/>
    <w:rsid w:val="00772CFE"/>
    <w:rsid w:val="0078207E"/>
    <w:rsid w:val="00785269"/>
    <w:rsid w:val="007956E9"/>
    <w:rsid w:val="007A0773"/>
    <w:rsid w:val="007A0817"/>
    <w:rsid w:val="007A1AB9"/>
    <w:rsid w:val="007B1E20"/>
    <w:rsid w:val="007B3BDE"/>
    <w:rsid w:val="007B6C04"/>
    <w:rsid w:val="007C0845"/>
    <w:rsid w:val="007C2592"/>
    <w:rsid w:val="007C72E2"/>
    <w:rsid w:val="007D090F"/>
    <w:rsid w:val="007D2508"/>
    <w:rsid w:val="007D2D30"/>
    <w:rsid w:val="007D4CE9"/>
    <w:rsid w:val="007D7BCB"/>
    <w:rsid w:val="007E0919"/>
    <w:rsid w:val="007E0A5B"/>
    <w:rsid w:val="007E0D61"/>
    <w:rsid w:val="007F08E3"/>
    <w:rsid w:val="007F3BBA"/>
    <w:rsid w:val="008015B2"/>
    <w:rsid w:val="00803CE1"/>
    <w:rsid w:val="0080698F"/>
    <w:rsid w:val="00807500"/>
    <w:rsid w:val="00816263"/>
    <w:rsid w:val="00816873"/>
    <w:rsid w:val="0082217B"/>
    <w:rsid w:val="00822E6E"/>
    <w:rsid w:val="008267B3"/>
    <w:rsid w:val="00830229"/>
    <w:rsid w:val="00830778"/>
    <w:rsid w:val="00833014"/>
    <w:rsid w:val="00843B91"/>
    <w:rsid w:val="00845110"/>
    <w:rsid w:val="00853B45"/>
    <w:rsid w:val="0085488F"/>
    <w:rsid w:val="00855617"/>
    <w:rsid w:val="00861208"/>
    <w:rsid w:val="008613F8"/>
    <w:rsid w:val="008652D5"/>
    <w:rsid w:val="008811BA"/>
    <w:rsid w:val="00881D49"/>
    <w:rsid w:val="0088336C"/>
    <w:rsid w:val="00890CE9"/>
    <w:rsid w:val="008A03B8"/>
    <w:rsid w:val="008A06A3"/>
    <w:rsid w:val="008A3BB7"/>
    <w:rsid w:val="008A529D"/>
    <w:rsid w:val="008A548B"/>
    <w:rsid w:val="008B3798"/>
    <w:rsid w:val="008B4346"/>
    <w:rsid w:val="008C4917"/>
    <w:rsid w:val="008C6120"/>
    <w:rsid w:val="008E7D31"/>
    <w:rsid w:val="008F2495"/>
    <w:rsid w:val="008F301D"/>
    <w:rsid w:val="008F5F01"/>
    <w:rsid w:val="008F6D2B"/>
    <w:rsid w:val="008F7626"/>
    <w:rsid w:val="0090012B"/>
    <w:rsid w:val="009036F0"/>
    <w:rsid w:val="0090544A"/>
    <w:rsid w:val="009101FF"/>
    <w:rsid w:val="009128FA"/>
    <w:rsid w:val="00917A5D"/>
    <w:rsid w:val="00920439"/>
    <w:rsid w:val="009335F9"/>
    <w:rsid w:val="00935CA1"/>
    <w:rsid w:val="00940FFC"/>
    <w:rsid w:val="00944987"/>
    <w:rsid w:val="00945FA2"/>
    <w:rsid w:val="00951881"/>
    <w:rsid w:val="00951995"/>
    <w:rsid w:val="00961644"/>
    <w:rsid w:val="00981021"/>
    <w:rsid w:val="0098127B"/>
    <w:rsid w:val="0098162C"/>
    <w:rsid w:val="009868CD"/>
    <w:rsid w:val="00991929"/>
    <w:rsid w:val="00992195"/>
    <w:rsid w:val="00992B07"/>
    <w:rsid w:val="0099718B"/>
    <w:rsid w:val="009A2556"/>
    <w:rsid w:val="009A3DB1"/>
    <w:rsid w:val="009A73FD"/>
    <w:rsid w:val="009B0034"/>
    <w:rsid w:val="009B1148"/>
    <w:rsid w:val="009B5B88"/>
    <w:rsid w:val="009D0403"/>
    <w:rsid w:val="009D2189"/>
    <w:rsid w:val="009D3653"/>
    <w:rsid w:val="009E1E6B"/>
    <w:rsid w:val="009F2B73"/>
    <w:rsid w:val="009F310B"/>
    <w:rsid w:val="009F653F"/>
    <w:rsid w:val="00A00D23"/>
    <w:rsid w:val="00A10630"/>
    <w:rsid w:val="00A13FEC"/>
    <w:rsid w:val="00A15085"/>
    <w:rsid w:val="00A2085C"/>
    <w:rsid w:val="00A21C49"/>
    <w:rsid w:val="00A21FC7"/>
    <w:rsid w:val="00A22F7D"/>
    <w:rsid w:val="00A23270"/>
    <w:rsid w:val="00A2626B"/>
    <w:rsid w:val="00A35706"/>
    <w:rsid w:val="00A40EB9"/>
    <w:rsid w:val="00A433C7"/>
    <w:rsid w:val="00A47CF3"/>
    <w:rsid w:val="00A579F1"/>
    <w:rsid w:val="00A57C70"/>
    <w:rsid w:val="00A6158B"/>
    <w:rsid w:val="00A63EBB"/>
    <w:rsid w:val="00A64F3B"/>
    <w:rsid w:val="00A71CB9"/>
    <w:rsid w:val="00A74D0C"/>
    <w:rsid w:val="00A761F2"/>
    <w:rsid w:val="00A77CF9"/>
    <w:rsid w:val="00A77FAD"/>
    <w:rsid w:val="00A80041"/>
    <w:rsid w:val="00A8061A"/>
    <w:rsid w:val="00A82F7F"/>
    <w:rsid w:val="00A842A5"/>
    <w:rsid w:val="00A93057"/>
    <w:rsid w:val="00A952B1"/>
    <w:rsid w:val="00A9652D"/>
    <w:rsid w:val="00AA2E50"/>
    <w:rsid w:val="00AB64E7"/>
    <w:rsid w:val="00AB7D8A"/>
    <w:rsid w:val="00AC5CDF"/>
    <w:rsid w:val="00AD1026"/>
    <w:rsid w:val="00AD13BD"/>
    <w:rsid w:val="00AD2DB6"/>
    <w:rsid w:val="00AD463D"/>
    <w:rsid w:val="00AD4918"/>
    <w:rsid w:val="00AE0753"/>
    <w:rsid w:val="00AE44CE"/>
    <w:rsid w:val="00AF31CE"/>
    <w:rsid w:val="00AF6DB4"/>
    <w:rsid w:val="00B05382"/>
    <w:rsid w:val="00B061C2"/>
    <w:rsid w:val="00B114C2"/>
    <w:rsid w:val="00B14ACC"/>
    <w:rsid w:val="00B14E27"/>
    <w:rsid w:val="00B14EBD"/>
    <w:rsid w:val="00B15277"/>
    <w:rsid w:val="00B1647C"/>
    <w:rsid w:val="00B43B14"/>
    <w:rsid w:val="00B51F1C"/>
    <w:rsid w:val="00B523C6"/>
    <w:rsid w:val="00B55E67"/>
    <w:rsid w:val="00B63669"/>
    <w:rsid w:val="00B649D1"/>
    <w:rsid w:val="00B64C28"/>
    <w:rsid w:val="00B65EB5"/>
    <w:rsid w:val="00B74817"/>
    <w:rsid w:val="00B83281"/>
    <w:rsid w:val="00B87D6C"/>
    <w:rsid w:val="00BA0A25"/>
    <w:rsid w:val="00BA566D"/>
    <w:rsid w:val="00BB3E8B"/>
    <w:rsid w:val="00BC4AFC"/>
    <w:rsid w:val="00BC5B85"/>
    <w:rsid w:val="00BD1E63"/>
    <w:rsid w:val="00BD7835"/>
    <w:rsid w:val="00BE64F7"/>
    <w:rsid w:val="00BF0F67"/>
    <w:rsid w:val="00BF22A2"/>
    <w:rsid w:val="00BF3399"/>
    <w:rsid w:val="00C03230"/>
    <w:rsid w:val="00C05E4A"/>
    <w:rsid w:val="00C07701"/>
    <w:rsid w:val="00C11A7A"/>
    <w:rsid w:val="00C134D1"/>
    <w:rsid w:val="00C16EAE"/>
    <w:rsid w:val="00C3681C"/>
    <w:rsid w:val="00C45811"/>
    <w:rsid w:val="00C46136"/>
    <w:rsid w:val="00C52C6B"/>
    <w:rsid w:val="00C5786E"/>
    <w:rsid w:val="00C61151"/>
    <w:rsid w:val="00C64AF6"/>
    <w:rsid w:val="00C709B5"/>
    <w:rsid w:val="00C74EE0"/>
    <w:rsid w:val="00C907DD"/>
    <w:rsid w:val="00C94BC0"/>
    <w:rsid w:val="00CA0BEE"/>
    <w:rsid w:val="00CA0EE0"/>
    <w:rsid w:val="00CA30BC"/>
    <w:rsid w:val="00CA7ACB"/>
    <w:rsid w:val="00CB0586"/>
    <w:rsid w:val="00CB3464"/>
    <w:rsid w:val="00CB54C4"/>
    <w:rsid w:val="00CB55CE"/>
    <w:rsid w:val="00CC0B89"/>
    <w:rsid w:val="00CC16FF"/>
    <w:rsid w:val="00CC3AD6"/>
    <w:rsid w:val="00CC4CEA"/>
    <w:rsid w:val="00CC563B"/>
    <w:rsid w:val="00CC762A"/>
    <w:rsid w:val="00CD2D89"/>
    <w:rsid w:val="00CD7AB1"/>
    <w:rsid w:val="00CE32F7"/>
    <w:rsid w:val="00CE756E"/>
    <w:rsid w:val="00CE77B3"/>
    <w:rsid w:val="00CF2A7A"/>
    <w:rsid w:val="00CF3DE0"/>
    <w:rsid w:val="00CF47C2"/>
    <w:rsid w:val="00CF63E0"/>
    <w:rsid w:val="00CF6AB8"/>
    <w:rsid w:val="00D06E3F"/>
    <w:rsid w:val="00D16182"/>
    <w:rsid w:val="00D17005"/>
    <w:rsid w:val="00D31CA8"/>
    <w:rsid w:val="00D3289E"/>
    <w:rsid w:val="00D3465B"/>
    <w:rsid w:val="00D3597C"/>
    <w:rsid w:val="00D44A75"/>
    <w:rsid w:val="00D45B36"/>
    <w:rsid w:val="00D52605"/>
    <w:rsid w:val="00D54B73"/>
    <w:rsid w:val="00D55E40"/>
    <w:rsid w:val="00D728C5"/>
    <w:rsid w:val="00D72E18"/>
    <w:rsid w:val="00D73A2C"/>
    <w:rsid w:val="00D74403"/>
    <w:rsid w:val="00D82691"/>
    <w:rsid w:val="00D85D38"/>
    <w:rsid w:val="00D92529"/>
    <w:rsid w:val="00D9401E"/>
    <w:rsid w:val="00D9579F"/>
    <w:rsid w:val="00DA21F0"/>
    <w:rsid w:val="00DA508B"/>
    <w:rsid w:val="00DB438C"/>
    <w:rsid w:val="00DB55DC"/>
    <w:rsid w:val="00DB642D"/>
    <w:rsid w:val="00DC3E64"/>
    <w:rsid w:val="00DD15E6"/>
    <w:rsid w:val="00DE09C3"/>
    <w:rsid w:val="00DE3388"/>
    <w:rsid w:val="00DE359E"/>
    <w:rsid w:val="00DF5978"/>
    <w:rsid w:val="00DF5C62"/>
    <w:rsid w:val="00DF7680"/>
    <w:rsid w:val="00E00D1B"/>
    <w:rsid w:val="00E025AD"/>
    <w:rsid w:val="00E02946"/>
    <w:rsid w:val="00E04D5C"/>
    <w:rsid w:val="00E06A8D"/>
    <w:rsid w:val="00E1159E"/>
    <w:rsid w:val="00E3361F"/>
    <w:rsid w:val="00E34479"/>
    <w:rsid w:val="00E45BE8"/>
    <w:rsid w:val="00E548FF"/>
    <w:rsid w:val="00E673E8"/>
    <w:rsid w:val="00E67A57"/>
    <w:rsid w:val="00E7077D"/>
    <w:rsid w:val="00E72EFD"/>
    <w:rsid w:val="00E75033"/>
    <w:rsid w:val="00E81542"/>
    <w:rsid w:val="00E8313A"/>
    <w:rsid w:val="00E871D9"/>
    <w:rsid w:val="00E931DB"/>
    <w:rsid w:val="00E95244"/>
    <w:rsid w:val="00E9780D"/>
    <w:rsid w:val="00EA5BF5"/>
    <w:rsid w:val="00EA6727"/>
    <w:rsid w:val="00EB4CC6"/>
    <w:rsid w:val="00EB5606"/>
    <w:rsid w:val="00EC25F2"/>
    <w:rsid w:val="00EC3C14"/>
    <w:rsid w:val="00EC5D99"/>
    <w:rsid w:val="00ED0FFD"/>
    <w:rsid w:val="00ED1997"/>
    <w:rsid w:val="00ED3931"/>
    <w:rsid w:val="00ED54CF"/>
    <w:rsid w:val="00ED6AFD"/>
    <w:rsid w:val="00EE728E"/>
    <w:rsid w:val="00EE7B99"/>
    <w:rsid w:val="00EE7F4B"/>
    <w:rsid w:val="00EF2FA7"/>
    <w:rsid w:val="00EF4CA1"/>
    <w:rsid w:val="00EF6C12"/>
    <w:rsid w:val="00F014D3"/>
    <w:rsid w:val="00F037E3"/>
    <w:rsid w:val="00F05B92"/>
    <w:rsid w:val="00F175A9"/>
    <w:rsid w:val="00F20550"/>
    <w:rsid w:val="00F2347A"/>
    <w:rsid w:val="00F2475D"/>
    <w:rsid w:val="00F26298"/>
    <w:rsid w:val="00F2644D"/>
    <w:rsid w:val="00F3053F"/>
    <w:rsid w:val="00F3218C"/>
    <w:rsid w:val="00F323A7"/>
    <w:rsid w:val="00F4024F"/>
    <w:rsid w:val="00F43A79"/>
    <w:rsid w:val="00F47DCB"/>
    <w:rsid w:val="00F528A2"/>
    <w:rsid w:val="00F52C8E"/>
    <w:rsid w:val="00F570B1"/>
    <w:rsid w:val="00F62768"/>
    <w:rsid w:val="00F64D00"/>
    <w:rsid w:val="00F65923"/>
    <w:rsid w:val="00F67996"/>
    <w:rsid w:val="00F70B07"/>
    <w:rsid w:val="00F75A81"/>
    <w:rsid w:val="00F84324"/>
    <w:rsid w:val="00F8684F"/>
    <w:rsid w:val="00F86EAA"/>
    <w:rsid w:val="00F908FC"/>
    <w:rsid w:val="00F945C8"/>
    <w:rsid w:val="00F95863"/>
    <w:rsid w:val="00F95B9A"/>
    <w:rsid w:val="00F96985"/>
    <w:rsid w:val="00FA0CB6"/>
    <w:rsid w:val="00FA1030"/>
    <w:rsid w:val="00FA3CAD"/>
    <w:rsid w:val="00FA558A"/>
    <w:rsid w:val="00FB02E0"/>
    <w:rsid w:val="00FC0C82"/>
    <w:rsid w:val="00FC67FA"/>
    <w:rsid w:val="00FD39B9"/>
    <w:rsid w:val="00FF024E"/>
    <w:rsid w:val="00FF60F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B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7F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7FAD"/>
    <w:rPr>
      <w:rFonts w:ascii="Tahoma" w:hAnsi="Tahoma" w:cs="Tahoma"/>
      <w:sz w:val="16"/>
      <w:szCs w:val="16"/>
    </w:rPr>
  </w:style>
  <w:style w:type="paragraph" w:styleId="Textonotapie">
    <w:name w:val="footnote text"/>
    <w:basedOn w:val="Normal"/>
    <w:link w:val="TextonotapieCar"/>
    <w:semiHidden/>
    <w:unhideWhenUsed/>
    <w:rsid w:val="003A1407"/>
    <w:pPr>
      <w:spacing w:after="0" w:line="240" w:lineRule="auto"/>
    </w:pPr>
    <w:rPr>
      <w:sz w:val="20"/>
      <w:szCs w:val="20"/>
    </w:rPr>
  </w:style>
  <w:style w:type="character" w:customStyle="1" w:styleId="TextonotapieCar">
    <w:name w:val="Texto nota pie Car"/>
    <w:basedOn w:val="Fuentedeprrafopredeter"/>
    <w:link w:val="Textonotapie"/>
    <w:semiHidden/>
    <w:rsid w:val="003A1407"/>
    <w:rPr>
      <w:sz w:val="20"/>
      <w:szCs w:val="20"/>
    </w:rPr>
  </w:style>
  <w:style w:type="character" w:styleId="Refdenotaalpie">
    <w:name w:val="footnote reference"/>
    <w:basedOn w:val="Fuentedeprrafopredeter"/>
    <w:semiHidden/>
    <w:unhideWhenUsed/>
    <w:rsid w:val="003A1407"/>
    <w:rPr>
      <w:vertAlign w:val="superscript"/>
    </w:rPr>
  </w:style>
  <w:style w:type="paragraph" w:styleId="Encabezado">
    <w:name w:val="header"/>
    <w:basedOn w:val="Normal"/>
    <w:link w:val="EncabezadoCar"/>
    <w:uiPriority w:val="99"/>
    <w:unhideWhenUsed/>
    <w:rsid w:val="00A761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61F2"/>
  </w:style>
  <w:style w:type="paragraph" w:styleId="Piedepgina">
    <w:name w:val="footer"/>
    <w:basedOn w:val="Normal"/>
    <w:link w:val="PiedepginaCar"/>
    <w:uiPriority w:val="99"/>
    <w:unhideWhenUsed/>
    <w:rsid w:val="00A761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61F2"/>
  </w:style>
  <w:style w:type="paragraph" w:styleId="Textoindependiente3">
    <w:name w:val="Body Text 3"/>
    <w:basedOn w:val="Normal"/>
    <w:link w:val="Textoindependiente3Car"/>
    <w:rsid w:val="00290077"/>
    <w:pPr>
      <w:spacing w:after="0" w:line="240" w:lineRule="auto"/>
    </w:pPr>
    <w:rPr>
      <w:rFonts w:ascii="Arial" w:eastAsia="Times New Roman" w:hAnsi="Arial" w:cs="Arial"/>
      <w:sz w:val="28"/>
      <w:szCs w:val="24"/>
      <w:lang w:eastAsia="es-AR"/>
    </w:rPr>
  </w:style>
  <w:style w:type="character" w:customStyle="1" w:styleId="Textoindependiente3Car">
    <w:name w:val="Texto independiente 3 Car"/>
    <w:basedOn w:val="Fuentedeprrafopredeter"/>
    <w:link w:val="Textoindependiente3"/>
    <w:rsid w:val="00290077"/>
    <w:rPr>
      <w:rFonts w:ascii="Arial" w:eastAsia="Times New Roman" w:hAnsi="Arial" w:cs="Arial"/>
      <w:sz w:val="28"/>
      <w:szCs w:val="24"/>
      <w:lang w:eastAsia="es-AR"/>
    </w:rPr>
  </w:style>
  <w:style w:type="paragraph" w:styleId="NormalWeb">
    <w:name w:val="Normal (Web)"/>
    <w:basedOn w:val="Normal"/>
    <w:uiPriority w:val="99"/>
    <w:unhideWhenUsed/>
    <w:rsid w:val="00D3597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7337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B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7F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7FAD"/>
    <w:rPr>
      <w:rFonts w:ascii="Tahoma" w:hAnsi="Tahoma" w:cs="Tahoma"/>
      <w:sz w:val="16"/>
      <w:szCs w:val="16"/>
    </w:rPr>
  </w:style>
  <w:style w:type="paragraph" w:styleId="Textonotapie">
    <w:name w:val="footnote text"/>
    <w:basedOn w:val="Normal"/>
    <w:link w:val="TextonotapieCar"/>
    <w:semiHidden/>
    <w:unhideWhenUsed/>
    <w:rsid w:val="003A1407"/>
    <w:pPr>
      <w:spacing w:after="0" w:line="240" w:lineRule="auto"/>
    </w:pPr>
    <w:rPr>
      <w:sz w:val="20"/>
      <w:szCs w:val="20"/>
    </w:rPr>
  </w:style>
  <w:style w:type="character" w:customStyle="1" w:styleId="TextonotapieCar">
    <w:name w:val="Texto nota pie Car"/>
    <w:basedOn w:val="Fuentedeprrafopredeter"/>
    <w:link w:val="Textonotapie"/>
    <w:semiHidden/>
    <w:rsid w:val="003A1407"/>
    <w:rPr>
      <w:sz w:val="20"/>
      <w:szCs w:val="20"/>
    </w:rPr>
  </w:style>
  <w:style w:type="character" w:styleId="Refdenotaalpie">
    <w:name w:val="footnote reference"/>
    <w:basedOn w:val="Fuentedeprrafopredeter"/>
    <w:semiHidden/>
    <w:unhideWhenUsed/>
    <w:rsid w:val="003A1407"/>
    <w:rPr>
      <w:vertAlign w:val="superscript"/>
    </w:rPr>
  </w:style>
  <w:style w:type="paragraph" w:styleId="Encabezado">
    <w:name w:val="header"/>
    <w:basedOn w:val="Normal"/>
    <w:link w:val="EncabezadoCar"/>
    <w:uiPriority w:val="99"/>
    <w:unhideWhenUsed/>
    <w:rsid w:val="00A761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61F2"/>
  </w:style>
  <w:style w:type="paragraph" w:styleId="Piedepgina">
    <w:name w:val="footer"/>
    <w:basedOn w:val="Normal"/>
    <w:link w:val="PiedepginaCar"/>
    <w:uiPriority w:val="99"/>
    <w:unhideWhenUsed/>
    <w:rsid w:val="00A761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61F2"/>
  </w:style>
  <w:style w:type="paragraph" w:styleId="Textoindependiente3">
    <w:name w:val="Body Text 3"/>
    <w:basedOn w:val="Normal"/>
    <w:link w:val="Textoindependiente3Car"/>
    <w:rsid w:val="00290077"/>
    <w:pPr>
      <w:spacing w:after="0" w:line="240" w:lineRule="auto"/>
    </w:pPr>
    <w:rPr>
      <w:rFonts w:ascii="Arial" w:eastAsia="Times New Roman" w:hAnsi="Arial" w:cs="Arial"/>
      <w:sz w:val="28"/>
      <w:szCs w:val="24"/>
      <w:lang w:eastAsia="es-AR"/>
    </w:rPr>
  </w:style>
  <w:style w:type="character" w:customStyle="1" w:styleId="Textoindependiente3Car">
    <w:name w:val="Texto independiente 3 Car"/>
    <w:basedOn w:val="Fuentedeprrafopredeter"/>
    <w:link w:val="Textoindependiente3"/>
    <w:rsid w:val="00290077"/>
    <w:rPr>
      <w:rFonts w:ascii="Arial" w:eastAsia="Times New Roman" w:hAnsi="Arial" w:cs="Arial"/>
      <w:sz w:val="28"/>
      <w:szCs w:val="24"/>
      <w:lang w:eastAsia="es-AR"/>
    </w:rPr>
  </w:style>
  <w:style w:type="paragraph" w:styleId="NormalWeb">
    <w:name w:val="Normal (Web)"/>
    <w:basedOn w:val="Normal"/>
    <w:uiPriority w:val="99"/>
    <w:unhideWhenUsed/>
    <w:rsid w:val="00D3597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733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13962">
      <w:bodyDiv w:val="1"/>
      <w:marLeft w:val="0"/>
      <w:marRight w:val="0"/>
      <w:marTop w:val="0"/>
      <w:marBottom w:val="0"/>
      <w:divBdr>
        <w:top w:val="none" w:sz="0" w:space="0" w:color="auto"/>
        <w:left w:val="none" w:sz="0" w:space="0" w:color="auto"/>
        <w:bottom w:val="none" w:sz="0" w:space="0" w:color="auto"/>
        <w:right w:val="none" w:sz="0" w:space="0" w:color="auto"/>
      </w:divBdr>
    </w:div>
    <w:div w:id="679355719">
      <w:bodyDiv w:val="1"/>
      <w:marLeft w:val="0"/>
      <w:marRight w:val="0"/>
      <w:marTop w:val="0"/>
      <w:marBottom w:val="0"/>
      <w:divBdr>
        <w:top w:val="none" w:sz="0" w:space="0" w:color="auto"/>
        <w:left w:val="none" w:sz="0" w:space="0" w:color="auto"/>
        <w:bottom w:val="none" w:sz="0" w:space="0" w:color="auto"/>
        <w:right w:val="none" w:sz="0" w:space="0" w:color="auto"/>
      </w:divBdr>
    </w:div>
    <w:div w:id="201098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858B6-0F70-4E6D-9A94-44B439DFF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TotalTime>
  <Pages>27</Pages>
  <Words>7996</Words>
  <Characters>43984</Characters>
  <Application>Microsoft Office Word</Application>
  <DocSecurity>0</DocSecurity>
  <Lines>366</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Moravia IT</Company>
  <LinksUpToDate>false</LinksUpToDate>
  <CharactersWithSpaces>51877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Elena Lucero</dc:creator>
  <cp:lastModifiedBy>Elena</cp:lastModifiedBy>
  <cp:revision>23</cp:revision>
  <cp:lastPrinted>2016-07-02T14:18:00Z</cp:lastPrinted>
  <dcterms:created xsi:type="dcterms:W3CDTF">2013-02-12T14:39:00Z</dcterms:created>
  <dcterms:modified xsi:type="dcterms:W3CDTF">2016-10-07T21:21:00Z</dcterms:modified>
</cp:coreProperties>
</file>